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5" w:rsidRPr="008102A1" w:rsidRDefault="001B7AE5" w:rsidP="006C7AE5">
      <w:pPr>
        <w:ind w:left="851"/>
        <w:jc w:val="right"/>
        <w:rPr>
          <w:sz w:val="26"/>
          <w:szCs w:val="26"/>
        </w:rPr>
      </w:pPr>
      <w:r w:rsidRPr="008102A1">
        <w:rPr>
          <w:sz w:val="26"/>
          <w:szCs w:val="26"/>
        </w:rPr>
        <w:t>ПРОЕКТ</w:t>
      </w:r>
    </w:p>
    <w:p w:rsidR="001B7AE5" w:rsidRPr="008102A1" w:rsidRDefault="001B7AE5" w:rsidP="006C7AE5">
      <w:pPr>
        <w:ind w:left="851"/>
        <w:jc w:val="right"/>
        <w:rPr>
          <w:sz w:val="26"/>
          <w:szCs w:val="26"/>
        </w:rPr>
      </w:pP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АДМИНИСТРАЦИЯ МУНИЦИПАЛЬНОГО ОБРАЗОВАНИЯ</w:t>
      </w: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«ГОРОД ВЫТЕГРА»</w:t>
      </w: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ПОСТАНОВЛЕНИЕ</w:t>
      </w: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</w:p>
    <w:p w:rsidR="001B7AE5" w:rsidRPr="001B2CB9" w:rsidRDefault="001B7AE5" w:rsidP="006C7AE5">
      <w:pPr>
        <w:ind w:left="851" w:hanging="567"/>
        <w:rPr>
          <w:sz w:val="26"/>
          <w:szCs w:val="26"/>
        </w:rPr>
      </w:pPr>
      <w:r>
        <w:rPr>
          <w:sz w:val="26"/>
          <w:szCs w:val="26"/>
        </w:rPr>
        <w:t>от    .   .2023 г.</w:t>
      </w:r>
      <w:r w:rsidRPr="001B2CB9">
        <w:rPr>
          <w:sz w:val="26"/>
          <w:szCs w:val="26"/>
        </w:rPr>
        <w:t xml:space="preserve">         № </w:t>
      </w:r>
    </w:p>
    <w:p w:rsidR="001B7AE5" w:rsidRPr="001B2CB9" w:rsidRDefault="001B7AE5" w:rsidP="006C7AE5">
      <w:pPr>
        <w:ind w:left="851"/>
        <w:rPr>
          <w:sz w:val="26"/>
          <w:szCs w:val="26"/>
        </w:rPr>
      </w:pPr>
      <w:r w:rsidRPr="001B2CB9">
        <w:rPr>
          <w:sz w:val="26"/>
          <w:szCs w:val="26"/>
        </w:rPr>
        <w:t xml:space="preserve">   г</w:t>
      </w:r>
      <w:proofErr w:type="gramStart"/>
      <w:r w:rsidRPr="001B2CB9">
        <w:rPr>
          <w:sz w:val="26"/>
          <w:szCs w:val="26"/>
        </w:rPr>
        <w:t>.В</w:t>
      </w:r>
      <w:proofErr w:type="gramEnd"/>
      <w:r w:rsidRPr="001B2CB9">
        <w:rPr>
          <w:sz w:val="26"/>
          <w:szCs w:val="26"/>
        </w:rPr>
        <w:t>ытегра</w:t>
      </w:r>
    </w:p>
    <w:p w:rsidR="001B7AE5" w:rsidRPr="001B2CB9" w:rsidRDefault="001B7AE5" w:rsidP="006C7AE5">
      <w:pPr>
        <w:ind w:left="851"/>
        <w:rPr>
          <w:sz w:val="26"/>
          <w:szCs w:val="26"/>
        </w:rPr>
      </w:pPr>
    </w:p>
    <w:p w:rsidR="001B7AE5" w:rsidRPr="00ED06BA" w:rsidRDefault="001B7AE5" w:rsidP="006C7AE5">
      <w:pPr>
        <w:rPr>
          <w:sz w:val="28"/>
          <w:szCs w:val="28"/>
        </w:rPr>
      </w:pPr>
      <w:r w:rsidRPr="00ED06BA">
        <w:rPr>
          <w:sz w:val="28"/>
          <w:szCs w:val="28"/>
        </w:rPr>
        <w:t xml:space="preserve">Об утверждении </w:t>
      </w:r>
      <w:proofErr w:type="gramStart"/>
      <w:r w:rsidRPr="00ED06BA">
        <w:rPr>
          <w:sz w:val="28"/>
          <w:szCs w:val="28"/>
        </w:rPr>
        <w:t>Административного</w:t>
      </w:r>
      <w:proofErr w:type="gramEnd"/>
      <w:r w:rsidRPr="00ED06BA">
        <w:rPr>
          <w:sz w:val="28"/>
          <w:szCs w:val="28"/>
        </w:rPr>
        <w:t xml:space="preserve"> </w:t>
      </w:r>
    </w:p>
    <w:p w:rsidR="001B7AE5" w:rsidRPr="00ED06BA" w:rsidRDefault="001B7AE5" w:rsidP="006C7AE5">
      <w:pPr>
        <w:rPr>
          <w:sz w:val="28"/>
          <w:szCs w:val="28"/>
        </w:rPr>
      </w:pPr>
      <w:r w:rsidRPr="00ED06BA">
        <w:rPr>
          <w:sz w:val="28"/>
          <w:szCs w:val="28"/>
        </w:rPr>
        <w:t xml:space="preserve">регламента предоставления </w:t>
      </w:r>
    </w:p>
    <w:p w:rsidR="001B7AE5" w:rsidRPr="00ED06BA" w:rsidRDefault="001B7AE5" w:rsidP="006C7AE5">
      <w:pPr>
        <w:rPr>
          <w:sz w:val="28"/>
          <w:szCs w:val="28"/>
        </w:rPr>
      </w:pPr>
      <w:r w:rsidRPr="00ED06BA">
        <w:rPr>
          <w:sz w:val="28"/>
          <w:szCs w:val="28"/>
        </w:rPr>
        <w:t xml:space="preserve">муниципальной услуги </w:t>
      </w:r>
      <w:proofErr w:type="gramStart"/>
      <w:r w:rsidRPr="00ED06BA">
        <w:rPr>
          <w:sz w:val="28"/>
          <w:szCs w:val="28"/>
        </w:rPr>
        <w:t>по</w:t>
      </w:r>
      <w:proofErr w:type="gramEnd"/>
      <w:r w:rsidRPr="00ED06BA">
        <w:rPr>
          <w:sz w:val="28"/>
          <w:szCs w:val="28"/>
        </w:rPr>
        <w:t xml:space="preserve"> </w:t>
      </w:r>
    </w:p>
    <w:p w:rsidR="001B7AE5" w:rsidRDefault="00922162" w:rsidP="006C7AE5">
      <w:pPr>
        <w:rPr>
          <w:sz w:val="28"/>
          <w:szCs w:val="28"/>
        </w:rPr>
      </w:pPr>
      <w:r>
        <w:rPr>
          <w:sz w:val="28"/>
          <w:szCs w:val="28"/>
        </w:rPr>
        <w:t xml:space="preserve">признанию садового дома жилым домом </w:t>
      </w:r>
    </w:p>
    <w:p w:rsidR="00922162" w:rsidRPr="00ED06BA" w:rsidRDefault="00922162" w:rsidP="006C7AE5">
      <w:pPr>
        <w:rPr>
          <w:sz w:val="28"/>
          <w:szCs w:val="28"/>
        </w:rPr>
      </w:pPr>
      <w:r>
        <w:rPr>
          <w:sz w:val="28"/>
          <w:szCs w:val="28"/>
        </w:rPr>
        <w:t>и жилого дома садовым домом</w:t>
      </w:r>
    </w:p>
    <w:p w:rsidR="001B7AE5" w:rsidRPr="005B3A5D" w:rsidRDefault="001B7AE5" w:rsidP="006C7AE5">
      <w:pPr>
        <w:rPr>
          <w:sz w:val="28"/>
          <w:szCs w:val="28"/>
        </w:rPr>
      </w:pPr>
    </w:p>
    <w:p w:rsidR="001B7AE5" w:rsidRPr="005B3A5D" w:rsidRDefault="001B7AE5" w:rsidP="006C7AE5">
      <w:pPr>
        <w:ind w:firstLine="567"/>
        <w:jc w:val="both"/>
        <w:rPr>
          <w:sz w:val="28"/>
          <w:szCs w:val="28"/>
        </w:rPr>
      </w:pPr>
      <w:r w:rsidRPr="005B3A5D">
        <w:rPr>
          <w:sz w:val="28"/>
          <w:szCs w:val="28"/>
        </w:rPr>
        <w:t xml:space="preserve">В соответствии с Федеральным законом </w:t>
      </w:r>
      <w:r w:rsidRPr="005B3A5D">
        <w:rPr>
          <w:rStyle w:val="blk"/>
          <w:sz w:val="28"/>
          <w:szCs w:val="28"/>
        </w:rPr>
        <w:t>от 27 июля 2010 года № 210-ФЗ «Об организации предоставления государственных и муниципальных услуг» (с последующими изменениями)</w:t>
      </w:r>
      <w:r w:rsidRPr="005B3A5D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статьями 4 и 34 Устава муниципального образования «Город Вытегра» </w:t>
      </w:r>
      <w:r w:rsidRPr="005B3A5D">
        <w:rPr>
          <w:b/>
          <w:sz w:val="28"/>
          <w:szCs w:val="28"/>
        </w:rPr>
        <w:t>ПОСТАНОВЛЯЮ</w:t>
      </w:r>
      <w:r w:rsidRPr="005B3A5D">
        <w:rPr>
          <w:sz w:val="28"/>
          <w:szCs w:val="28"/>
        </w:rPr>
        <w:t>:</w:t>
      </w:r>
    </w:p>
    <w:p w:rsidR="001B7AE5" w:rsidRPr="005B3A5D" w:rsidRDefault="001B7AE5" w:rsidP="006C7AE5">
      <w:pPr>
        <w:ind w:firstLine="567"/>
        <w:rPr>
          <w:sz w:val="28"/>
          <w:szCs w:val="28"/>
        </w:rPr>
      </w:pPr>
    </w:p>
    <w:p w:rsidR="001B7AE5" w:rsidRPr="001B7AE5" w:rsidRDefault="001B7AE5" w:rsidP="006C7AE5">
      <w:pPr>
        <w:pStyle w:val="ConsPlusNormal"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7AE5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1B7AE5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1B7AE5">
        <w:rPr>
          <w:rFonts w:ascii="Times New Roman" w:hAnsi="Times New Roman"/>
          <w:sz w:val="28"/>
          <w:szCs w:val="28"/>
        </w:rPr>
        <w:t xml:space="preserve">по </w:t>
      </w:r>
      <w:r w:rsidR="00922162">
        <w:rPr>
          <w:rFonts w:ascii="Times New Roman" w:hAnsi="Times New Roman"/>
          <w:sz w:val="28"/>
          <w:szCs w:val="28"/>
        </w:rPr>
        <w:t xml:space="preserve">признанию садового дома жилым домом и жилого дома садовым домом </w:t>
      </w:r>
      <w:r w:rsidRPr="001B7AE5">
        <w:rPr>
          <w:rFonts w:ascii="Times New Roman" w:hAnsi="Times New Roman"/>
          <w:sz w:val="28"/>
          <w:szCs w:val="28"/>
        </w:rPr>
        <w:t>(приложение 1).</w:t>
      </w:r>
    </w:p>
    <w:p w:rsidR="001B7AE5" w:rsidRPr="00ED06BA" w:rsidRDefault="001B7AE5" w:rsidP="006C7AE5">
      <w:pPr>
        <w:pStyle w:val="aff2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D06BA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Pr="00ED06BA">
        <w:rPr>
          <w:rStyle w:val="blk"/>
          <w:rFonts w:ascii="Times New Roman" w:hAnsi="Times New Roman" w:cs="Times New Roman"/>
          <w:sz w:val="28"/>
          <w:szCs w:val="28"/>
        </w:rPr>
        <w:t>ступает в силу с момента официального опубликования и подлежит размещению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1B7AE5" w:rsidRPr="00ED06BA" w:rsidRDefault="001B7AE5" w:rsidP="006C7AE5">
      <w:pPr>
        <w:pStyle w:val="aff2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B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D0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прилагаемого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решений,  контроль над полнотой и качеством </w:t>
      </w:r>
      <w:r w:rsidRPr="00ED06B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ED06BA">
        <w:rPr>
          <w:rFonts w:ascii="Times New Roman" w:hAnsi="Times New Roman" w:cs="Times New Roman"/>
          <w:sz w:val="28"/>
          <w:szCs w:val="28"/>
        </w:rPr>
        <w:t>осуществляет первый заместитель Главы администрации муниципального образования «Город Вытегра».</w:t>
      </w:r>
    </w:p>
    <w:p w:rsidR="001B7AE5" w:rsidRPr="005B3A5D" w:rsidRDefault="001B7AE5" w:rsidP="006C7AE5">
      <w:pPr>
        <w:tabs>
          <w:tab w:val="left" w:pos="0"/>
          <w:tab w:val="left" w:pos="426"/>
          <w:tab w:val="left" w:pos="993"/>
        </w:tabs>
        <w:ind w:left="851"/>
        <w:rPr>
          <w:i/>
          <w:sz w:val="28"/>
          <w:szCs w:val="28"/>
        </w:rPr>
      </w:pPr>
    </w:p>
    <w:p w:rsidR="001B7AE5" w:rsidRPr="005B3A5D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</w:p>
    <w:p w:rsidR="001B7AE5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  <w:r w:rsidRPr="004B392C">
        <w:rPr>
          <w:sz w:val="28"/>
          <w:szCs w:val="28"/>
        </w:rPr>
        <w:t xml:space="preserve">Глава администрации </w:t>
      </w:r>
    </w:p>
    <w:p w:rsidR="001B7AE5" w:rsidRPr="004B392C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  <w:r w:rsidRPr="004B392C">
        <w:rPr>
          <w:sz w:val="28"/>
          <w:szCs w:val="28"/>
        </w:rPr>
        <w:t xml:space="preserve">муниципального образования </w:t>
      </w:r>
    </w:p>
    <w:p w:rsidR="001B7AE5" w:rsidRPr="004B392C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  <w:r w:rsidRPr="004B392C">
        <w:rPr>
          <w:sz w:val="28"/>
          <w:szCs w:val="28"/>
        </w:rPr>
        <w:t xml:space="preserve">«Город Вытегра»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22162">
        <w:rPr>
          <w:sz w:val="28"/>
          <w:szCs w:val="28"/>
        </w:rPr>
        <w:t>А.А.Хромов</w:t>
      </w:r>
    </w:p>
    <w:p w:rsidR="001B7AE5" w:rsidRPr="00A03BBD" w:rsidRDefault="001B7AE5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03BBD">
        <w:rPr>
          <w:rFonts w:ascii="Times New Roman" w:hAnsi="Times New Roman"/>
          <w:bCs/>
        </w:rPr>
        <w:lastRenderedPageBreak/>
        <w:t>Приложение к постановлению</w:t>
      </w:r>
    </w:p>
    <w:p w:rsidR="001B7AE5" w:rsidRPr="00A03BBD" w:rsidRDefault="001B7AE5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 w:rsidRPr="00A03BBD">
        <w:rPr>
          <w:rFonts w:ascii="Times New Roman" w:hAnsi="Times New Roman"/>
          <w:bCs/>
        </w:rPr>
        <w:t xml:space="preserve">Администрации МО «Город Вытегра» </w:t>
      </w:r>
    </w:p>
    <w:p w:rsidR="001B7AE5" w:rsidRPr="00A03BBD" w:rsidRDefault="00922162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____.2023</w:t>
      </w:r>
      <w:r w:rsidR="001B7AE5" w:rsidRPr="00A03BBD">
        <w:rPr>
          <w:rFonts w:ascii="Times New Roman" w:hAnsi="Times New Roman"/>
          <w:bCs/>
        </w:rPr>
        <w:t xml:space="preserve"> г. № __</w:t>
      </w:r>
    </w:p>
    <w:p w:rsidR="001B7AE5" w:rsidRDefault="001B7AE5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22162" w:rsidRDefault="00922162" w:rsidP="006C7AE5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922162">
        <w:rPr>
          <w:rFonts w:ascii="Times New Roman" w:hAnsi="Times New Roman"/>
          <w:sz w:val="28"/>
        </w:rPr>
        <w:t>А</w:t>
      </w:r>
      <w:r w:rsidR="00E611FC" w:rsidRPr="00922162">
        <w:rPr>
          <w:rFonts w:ascii="Times New Roman" w:hAnsi="Times New Roman"/>
          <w:sz w:val="28"/>
        </w:rPr>
        <w:t xml:space="preserve">дминистративный регламент предоставления муниципальной услуги по признанию садового дома жилым домом и </w:t>
      </w:r>
    </w:p>
    <w:p w:rsidR="001B4AEB" w:rsidRPr="00922162" w:rsidRDefault="00E611FC" w:rsidP="006C7AE5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922162">
        <w:rPr>
          <w:rFonts w:ascii="Times New Roman" w:hAnsi="Times New Roman"/>
          <w:sz w:val="28"/>
        </w:rPr>
        <w:t>жилого дома садовым домом</w:t>
      </w:r>
    </w:p>
    <w:p w:rsidR="001B4AEB" w:rsidRDefault="001B4AEB" w:rsidP="006C7AE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1B4AEB" w:rsidRDefault="00E611FC" w:rsidP="006C7AE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1B4AEB" w:rsidRDefault="001B4AEB" w:rsidP="006C7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1.1. Административный регламент предоставления муниципальной услуги по признанию садового дома жилым домом и жилого дома садовым домом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1.2.</w:t>
      </w:r>
      <w:r>
        <w:t xml:space="preserve"> </w:t>
      </w:r>
      <w:r>
        <w:rPr>
          <w:sz w:val="28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являющиеся собственниками садовых домов или жилых домов, расположенных на территории муниципального образования</w:t>
      </w:r>
      <w:r w:rsidR="00922162">
        <w:rPr>
          <w:sz w:val="28"/>
        </w:rPr>
        <w:t xml:space="preserve"> «Город Вытегра»</w:t>
      </w:r>
      <w:r>
        <w:rPr>
          <w:sz w:val="28"/>
        </w:rPr>
        <w:t xml:space="preserve"> (далее - заявители).</w:t>
      </w:r>
    </w:p>
    <w:p w:rsidR="001B4AEB" w:rsidRDefault="00E611FC" w:rsidP="006C7AE5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6C7AE5">
        <w:rPr>
          <w:sz w:val="28"/>
        </w:rPr>
        <w:t xml:space="preserve">Администрации муниципального образования «Город Вытегра» и </w:t>
      </w:r>
      <w:r>
        <w:rPr>
          <w:sz w:val="28"/>
        </w:rPr>
        <w:t>структурных подразделений (далее – Уполномоченный орган):</w:t>
      </w:r>
    </w:p>
    <w:p w:rsidR="006C7AE5" w:rsidRPr="00975850" w:rsidRDefault="006C7AE5" w:rsidP="006C7A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 xml:space="preserve">Почтовый адрес Уполномоченного органа: 162900, Вологодская область, </w:t>
      </w:r>
      <w:proofErr w:type="spellStart"/>
      <w:r w:rsidRPr="00975850">
        <w:rPr>
          <w:sz w:val="28"/>
          <w:szCs w:val="28"/>
        </w:rPr>
        <w:t>Вытегорский</w:t>
      </w:r>
      <w:proofErr w:type="spellEnd"/>
      <w:r w:rsidRPr="00975850">
        <w:rPr>
          <w:sz w:val="28"/>
          <w:szCs w:val="28"/>
        </w:rPr>
        <w:t xml:space="preserve"> район, </w:t>
      </w:r>
      <w:proofErr w:type="gramStart"/>
      <w:r w:rsidRPr="00975850">
        <w:rPr>
          <w:sz w:val="28"/>
          <w:szCs w:val="28"/>
        </w:rPr>
        <w:t>г</w:t>
      </w:r>
      <w:proofErr w:type="gramEnd"/>
      <w:r w:rsidRPr="00975850">
        <w:rPr>
          <w:sz w:val="28"/>
          <w:szCs w:val="28"/>
        </w:rPr>
        <w:t>. Вытегра, проспект Советский, д. 27.</w:t>
      </w:r>
    </w:p>
    <w:p w:rsidR="006C7AE5" w:rsidRPr="00975850" w:rsidRDefault="006C7AE5" w:rsidP="006C7AE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>Телефон/факс: (881746)2-19-18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17 часов 00 минут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16 часов 00 минут</w:t>
            </w:r>
          </w:p>
        </w:tc>
      </w:tr>
    </w:tbl>
    <w:p w:rsidR="006C7AE5" w:rsidRPr="00975850" w:rsidRDefault="006C7AE5" w:rsidP="006C7AE5">
      <w:pPr>
        <w:ind w:firstLine="567"/>
        <w:rPr>
          <w:sz w:val="28"/>
          <w:szCs w:val="28"/>
        </w:rPr>
      </w:pPr>
      <w:r w:rsidRPr="00975850">
        <w:rPr>
          <w:sz w:val="28"/>
          <w:szCs w:val="28"/>
        </w:rPr>
        <w:t xml:space="preserve">График приема документов Уполномоченным органом: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17 часов 00 минут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16 часов 00 минут</w:t>
            </w:r>
          </w:p>
        </w:tc>
      </w:tr>
    </w:tbl>
    <w:p w:rsidR="006C7AE5" w:rsidRPr="00975850" w:rsidRDefault="006C7AE5" w:rsidP="006C7AE5">
      <w:pPr>
        <w:ind w:firstLine="567"/>
        <w:rPr>
          <w:sz w:val="28"/>
          <w:szCs w:val="28"/>
        </w:rPr>
      </w:pPr>
    </w:p>
    <w:p w:rsidR="006C7AE5" w:rsidRPr="00975850" w:rsidRDefault="006C7AE5" w:rsidP="006C7AE5">
      <w:pPr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9473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638"/>
        <w:gridCol w:w="4835"/>
      </w:tblGrid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ind w:right="-5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Вторник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ind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16-00 до 17-00 час.</w:t>
            </w:r>
          </w:p>
          <w:p w:rsidR="006C7AE5" w:rsidRPr="00975850" w:rsidRDefault="006C7AE5" w:rsidP="006C7AE5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обед с 12-00 до 13-00 час.</w:t>
            </w: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Среда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Четверг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Пятница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Суббота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</w:tbl>
    <w:p w:rsidR="006C7AE5" w:rsidRPr="00975850" w:rsidRDefault="006C7AE5" w:rsidP="006C7A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AE5" w:rsidRPr="00975850" w:rsidRDefault="006C7AE5" w:rsidP="006C7AE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>Телефон для информирования по вопросам, связанным с предоставлением муниципальной услуги (881746) 2-19-18.</w:t>
      </w:r>
    </w:p>
    <w:p w:rsidR="006C7AE5" w:rsidRPr="00975850" w:rsidRDefault="006C7AE5" w:rsidP="006C7A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 xml:space="preserve">Адрес официального сайта </w:t>
      </w:r>
      <w:r w:rsidRPr="00975850">
        <w:rPr>
          <w:iCs/>
          <w:sz w:val="28"/>
          <w:szCs w:val="28"/>
        </w:rPr>
        <w:t>Уполномоченного органа</w:t>
      </w:r>
      <w:r w:rsidRPr="00975850">
        <w:rPr>
          <w:sz w:val="28"/>
          <w:szCs w:val="28"/>
        </w:rPr>
        <w:t xml:space="preserve"> в информационно-телекоммуникационной сети «Интернет» (далее – сайт в сети Интернет): </w:t>
      </w:r>
      <w:hyperlink r:id="rId8" w:history="1">
        <w:r w:rsidRPr="00975850">
          <w:rPr>
            <w:rStyle w:val="af4"/>
            <w:sz w:val="28"/>
            <w:szCs w:val="28"/>
            <w:lang w:val="en-US"/>
          </w:rPr>
          <w:t>www</w:t>
        </w:r>
        <w:r w:rsidRPr="00975850">
          <w:rPr>
            <w:rStyle w:val="af4"/>
            <w:sz w:val="28"/>
            <w:szCs w:val="28"/>
          </w:rPr>
          <w:t>.</w:t>
        </w:r>
        <w:proofErr w:type="spellStart"/>
        <w:r w:rsidRPr="00975850">
          <w:rPr>
            <w:rStyle w:val="af4"/>
            <w:sz w:val="28"/>
            <w:szCs w:val="28"/>
            <w:lang w:val="en-US"/>
          </w:rPr>
          <w:t>myvitegra</w:t>
        </w:r>
        <w:proofErr w:type="spellEnd"/>
        <w:r w:rsidRPr="00975850">
          <w:rPr>
            <w:rStyle w:val="af4"/>
            <w:sz w:val="28"/>
            <w:szCs w:val="28"/>
          </w:rPr>
          <w:t>.</w:t>
        </w:r>
        <w:proofErr w:type="spellStart"/>
        <w:r w:rsidRPr="00975850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975850">
        <w:rPr>
          <w:sz w:val="28"/>
          <w:szCs w:val="28"/>
        </w:rPr>
        <w:t>.</w:t>
      </w:r>
    </w:p>
    <w:p w:rsidR="006C7AE5" w:rsidRPr="00975850" w:rsidRDefault="006C7AE5" w:rsidP="006C7AE5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 w:rsidRPr="0097585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975850">
          <w:rPr>
            <w:rStyle w:val="af4"/>
            <w:sz w:val="28"/>
            <w:szCs w:val="28"/>
          </w:rPr>
          <w:t>www.gosuslugi.</w:t>
        </w:r>
        <w:r w:rsidRPr="00975850">
          <w:rPr>
            <w:rStyle w:val="af4"/>
            <w:sz w:val="28"/>
            <w:szCs w:val="28"/>
            <w:lang w:val="en-US"/>
          </w:rPr>
          <w:t>ru</w:t>
        </w:r>
      </w:hyperlink>
      <w:r w:rsidRPr="00975850">
        <w:rPr>
          <w:sz w:val="28"/>
          <w:szCs w:val="28"/>
        </w:rPr>
        <w:t>.</w:t>
      </w:r>
    </w:p>
    <w:p w:rsidR="006C7AE5" w:rsidRPr="00975850" w:rsidRDefault="006C7AE5" w:rsidP="006C7AE5">
      <w:pPr>
        <w:ind w:right="-143"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975850">
          <w:rPr>
            <w:rStyle w:val="af4"/>
            <w:sz w:val="28"/>
            <w:szCs w:val="28"/>
            <w:lang w:val="en-US"/>
          </w:rPr>
          <w:t>https</w:t>
        </w:r>
        <w:r w:rsidRPr="00975850">
          <w:rPr>
            <w:rStyle w:val="af4"/>
            <w:sz w:val="28"/>
            <w:szCs w:val="28"/>
          </w:rPr>
          <w:t>://gosuslugi35.ru.</w:t>
        </w:r>
      </w:hyperlink>
    </w:p>
    <w:p w:rsidR="001B4AEB" w:rsidRDefault="00E611FC" w:rsidP="006C7AE5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1B4AEB" w:rsidRPr="006C7AE5" w:rsidRDefault="00E611FC" w:rsidP="006C7AE5">
      <w:pPr>
        <w:ind w:firstLine="709"/>
        <w:jc w:val="both"/>
        <w:rPr>
          <w:sz w:val="28"/>
        </w:rPr>
      </w:pPr>
      <w:r w:rsidRPr="006C7AE5">
        <w:rPr>
          <w:sz w:val="28"/>
        </w:rPr>
        <w:t>на информационных стендах в помещениях Уполномоченного органа;</w:t>
      </w:r>
    </w:p>
    <w:p w:rsidR="001B4AEB" w:rsidRPr="006C7AE5" w:rsidRDefault="00E611FC" w:rsidP="006C7AE5">
      <w:pPr>
        <w:ind w:firstLine="709"/>
        <w:jc w:val="both"/>
        <w:rPr>
          <w:sz w:val="28"/>
        </w:rPr>
      </w:pPr>
      <w:r w:rsidRPr="006C7AE5">
        <w:rPr>
          <w:sz w:val="28"/>
        </w:rPr>
        <w:t>в сети «Интернет»:</w:t>
      </w:r>
    </w:p>
    <w:p w:rsidR="001B4AEB" w:rsidRPr="006C7AE5" w:rsidRDefault="00E611FC" w:rsidP="006C7AE5">
      <w:pPr>
        <w:ind w:firstLine="709"/>
        <w:jc w:val="both"/>
        <w:rPr>
          <w:sz w:val="28"/>
        </w:rPr>
      </w:pPr>
      <w:r w:rsidRPr="006C7AE5">
        <w:rPr>
          <w:sz w:val="28"/>
        </w:rPr>
        <w:t>на официальном сайте Уполномоченного органа;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его структурных подразделений;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B4AEB" w:rsidRDefault="00E611FC" w:rsidP="006C7AE5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</w:t>
      </w:r>
      <w:r w:rsidR="006C7AE5">
        <w:rPr>
          <w:sz w:val="28"/>
        </w:rPr>
        <w:t>боты Уполномоченного органа</w:t>
      </w:r>
      <w:r>
        <w:rPr>
          <w:sz w:val="28"/>
        </w:rPr>
        <w:t>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адрес официального сайта в сети «Интер</w:t>
      </w:r>
      <w:r w:rsidR="006C7AE5">
        <w:rPr>
          <w:sz w:val="28"/>
        </w:rPr>
        <w:t>нет» Уполномоченного органа</w:t>
      </w:r>
      <w:r>
        <w:rPr>
          <w:sz w:val="28"/>
        </w:rPr>
        <w:t>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</w:t>
      </w:r>
      <w:r w:rsidR="0016353B">
        <w:rPr>
          <w:sz w:val="28"/>
        </w:rPr>
        <w:t>ой почты Уполномоченного органа</w:t>
      </w:r>
      <w:r>
        <w:rPr>
          <w:sz w:val="28"/>
        </w:rPr>
        <w:t>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нормативные правовые акты по вопросам предоставления муниципальной услуги, в том числе, </w:t>
      </w:r>
      <w:r w:rsidR="006C7AE5">
        <w:rPr>
          <w:sz w:val="28"/>
        </w:rPr>
        <w:t xml:space="preserve">настоящий </w:t>
      </w:r>
      <w:r>
        <w:rPr>
          <w:sz w:val="28"/>
        </w:rPr>
        <w:t>административный регламент;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1B4AEB" w:rsidRDefault="00E611FC" w:rsidP="006C7AE5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lastRenderedPageBreak/>
        <w:t>срок предоставления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</w:t>
      </w:r>
      <w:r w:rsidR="006C7AE5">
        <w:rPr>
          <w:sz w:val="28"/>
        </w:rPr>
        <w:t>ами Уполномоченного органа</w:t>
      </w:r>
      <w:r>
        <w:rPr>
          <w:sz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C7AE5">
        <w:rPr>
          <w:sz w:val="28"/>
        </w:rPr>
        <w:t>Уполномоченного органа, принявший телефонный звонок, разъясняет</w:t>
      </w:r>
      <w:r>
        <w:rPr>
          <w:sz w:val="28"/>
        </w:rPr>
        <w:t xml:space="preserve"> заявителю право обратиться с письменным обращением в Уполномоченный орган и требования к оформлению обращения.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B4AEB" w:rsidRDefault="00E611FC" w:rsidP="006C7AE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>
        <w:rPr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</w:rPr>
        <w:t xml:space="preserve"> рассмотрения обращений граждан.</w:t>
      </w:r>
    </w:p>
    <w:p w:rsidR="001B4AEB" w:rsidRDefault="00E611FC" w:rsidP="006C7AE5">
      <w:pPr>
        <w:ind w:firstLine="709"/>
        <w:jc w:val="both"/>
        <w:rPr>
          <w:color w:val="000000" w:themeColor="text1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B4AEB" w:rsidRDefault="00E611FC" w:rsidP="006C7AE5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</w:t>
      </w:r>
      <w:r w:rsidR="006C7AE5">
        <w:rPr>
          <w:sz w:val="28"/>
        </w:rPr>
        <w:t>ндах Уполномоченного органа</w:t>
      </w:r>
      <w:r>
        <w:rPr>
          <w:sz w:val="28"/>
        </w:rPr>
        <w:t>.</w:t>
      </w:r>
    </w:p>
    <w:p w:rsidR="001B4AEB" w:rsidRDefault="001B4AEB" w:rsidP="006C7AE5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pStyle w:val="4"/>
        <w:spacing w:before="0"/>
      </w:pPr>
      <w:r>
        <w:t>II. Стандарт предоставления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2.1. Наименование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Признание садового дома жилым домом и жилого дома садовым домом.</w:t>
      </w:r>
    </w:p>
    <w:p w:rsidR="001B4AEB" w:rsidRDefault="001B4AEB" w:rsidP="006C7AE5">
      <w:pPr>
        <w:widowControl w:val="0"/>
        <w:ind w:firstLine="709"/>
        <w:rPr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 xml:space="preserve">2.2. Наименование органа местного самоуправления, </w:t>
      </w:r>
    </w:p>
    <w:p w:rsidR="001B4AEB" w:rsidRDefault="00E611FC" w:rsidP="006C7AE5">
      <w:pPr>
        <w:pStyle w:val="4"/>
        <w:spacing w:before="0"/>
        <w:rPr>
          <w:i/>
        </w:rPr>
      </w:pPr>
      <w:proofErr w:type="gramStart"/>
      <w:r>
        <w:rPr>
          <w:i/>
        </w:rPr>
        <w:t>предоставляющего</w:t>
      </w:r>
      <w:proofErr w:type="gramEnd"/>
      <w:r>
        <w:rPr>
          <w:i/>
        </w:rPr>
        <w:t xml:space="preserve"> муниципальную услугу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ind w:firstLine="709"/>
        <w:jc w:val="both"/>
        <w:rPr>
          <w:spacing w:val="-4"/>
          <w:sz w:val="28"/>
        </w:rPr>
      </w:pPr>
      <w:r>
        <w:rPr>
          <w:sz w:val="28"/>
        </w:rPr>
        <w:t xml:space="preserve">2.2.1. </w:t>
      </w:r>
      <w:r>
        <w:rPr>
          <w:spacing w:val="-4"/>
          <w:sz w:val="28"/>
        </w:rPr>
        <w:t>Муниципальная услуга предоставляется:</w:t>
      </w:r>
    </w:p>
    <w:p w:rsidR="001B4AEB" w:rsidRDefault="006C7AE5" w:rsidP="006C7AE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Администрация муниципального образования «Город Вытегра»</w:t>
      </w:r>
    </w:p>
    <w:p w:rsidR="001B4AEB" w:rsidRDefault="00E611FC" w:rsidP="006C7AE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C7AE5">
        <w:rPr>
          <w:sz w:val="28"/>
        </w:rPr>
        <w:t>.</w:t>
      </w:r>
      <w:r>
        <w:rPr>
          <w:sz w:val="28"/>
        </w:rPr>
        <w:t xml:space="preserve"> </w:t>
      </w:r>
    </w:p>
    <w:p w:rsidR="001B4AEB" w:rsidRDefault="001B4AEB" w:rsidP="006C7AE5">
      <w:pPr>
        <w:pStyle w:val="a3"/>
        <w:spacing w:before="0" w:after="0"/>
        <w:ind w:firstLine="709"/>
        <w:jc w:val="both"/>
        <w:rPr>
          <w:sz w:val="28"/>
          <w:shd w:val="clear" w:color="auto" w:fill="FFD821"/>
        </w:rPr>
      </w:pPr>
    </w:p>
    <w:p w:rsidR="001B4AEB" w:rsidRDefault="00E611FC" w:rsidP="006C7AE5">
      <w:pPr>
        <w:pStyle w:val="23"/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2.3. Результат предоставления муниципальной услуги</w:t>
      </w:r>
    </w:p>
    <w:p w:rsidR="001B4AEB" w:rsidRDefault="001B4AEB" w:rsidP="006C7AE5">
      <w:pPr>
        <w:pStyle w:val="23"/>
        <w:spacing w:after="0" w:line="240" w:lineRule="auto"/>
        <w:ind w:firstLine="709"/>
        <w:jc w:val="both"/>
        <w:rPr>
          <w:sz w:val="28"/>
        </w:rPr>
      </w:pPr>
    </w:p>
    <w:p w:rsidR="001B4AEB" w:rsidRDefault="00E611FC" w:rsidP="006C7AE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Результатом предоставления муниципальной услуги являются:</w:t>
      </w:r>
      <w:r>
        <w:rPr>
          <w:rFonts w:ascii="Times New Roman" w:hAnsi="Times New Roman"/>
        </w:rPr>
        <w:t xml:space="preserve"> </w:t>
      </w:r>
    </w:p>
    <w:p w:rsidR="001B4AEB" w:rsidRDefault="00E611FC" w:rsidP="006C7AE5">
      <w:pPr>
        <w:pStyle w:val="4"/>
        <w:spacing w:before="0"/>
        <w:ind w:firstLine="709"/>
        <w:jc w:val="both"/>
      </w:pPr>
      <w:r>
        <w:t>решение о признании садового дома жилым домом или жилого дома садовым домом;</w:t>
      </w:r>
    </w:p>
    <w:p w:rsidR="001B4AEB" w:rsidRDefault="00E611FC" w:rsidP="006C7AE5">
      <w:pPr>
        <w:pStyle w:val="4"/>
        <w:spacing w:before="0"/>
        <w:ind w:firstLine="709"/>
        <w:jc w:val="both"/>
      </w:pPr>
      <w:r>
        <w:t>решение об отказе в признании садового дома жилым домом или жилого дома садовым домом.</w:t>
      </w:r>
    </w:p>
    <w:p w:rsidR="001B4AEB" w:rsidRDefault="001B4AEB" w:rsidP="006C7AE5">
      <w:pPr>
        <w:pStyle w:val="4"/>
        <w:spacing w:before="0"/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2.4. Срок предоставления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предоставления муниципальной услуги не более 45 календарных дней со дня подачи заявления.</w:t>
      </w:r>
    </w:p>
    <w:p w:rsidR="001B4AEB" w:rsidRDefault="001B4AEB" w:rsidP="006C7AE5">
      <w:pPr>
        <w:pStyle w:val="ConsPlusNormal"/>
        <w:ind w:firstLine="709"/>
        <w:jc w:val="both"/>
        <w:rPr>
          <w:sz w:val="28"/>
        </w:rPr>
      </w:pP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2.5. Правовые основания для предоставления  муниципальной услу</w:t>
      </w:r>
      <w:r w:rsidR="006C7AE5">
        <w:rPr>
          <w:i/>
          <w:sz w:val="28"/>
        </w:rPr>
        <w:t>ги</w:t>
      </w:r>
      <w:r>
        <w:rPr>
          <w:rStyle w:val="ad"/>
          <w:i/>
          <w:sz w:val="28"/>
        </w:rPr>
        <w:footnoteReference w:id="1"/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D35423">
      <w:pPr>
        <w:pStyle w:val="25"/>
        <w:ind w:firstLine="426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B4AEB" w:rsidRDefault="00E611FC" w:rsidP="00D35423">
      <w:pPr>
        <w:pStyle w:val="25"/>
        <w:ind w:firstLine="426"/>
        <w:rPr>
          <w:sz w:val="28"/>
        </w:rPr>
      </w:pPr>
      <w:r>
        <w:rPr>
          <w:sz w:val="28"/>
        </w:rPr>
        <w:t>Градостроительным кодексом Российской Федерации от 29 декабря 2004 года № 190-ФЗ;</w:t>
      </w:r>
    </w:p>
    <w:p w:rsidR="001B4AEB" w:rsidRDefault="00E611FC" w:rsidP="00D35423">
      <w:pPr>
        <w:ind w:left="120" w:right="120" w:firstLine="426"/>
        <w:jc w:val="both"/>
        <w:rPr>
          <w:sz w:val="28"/>
        </w:rPr>
      </w:pPr>
      <w:r>
        <w:rPr>
          <w:sz w:val="28"/>
        </w:rPr>
        <w:t xml:space="preserve">     Земельным кодексом Российской Федерации от 25 октября 2001 № 136-ФЗ;</w:t>
      </w:r>
    </w:p>
    <w:p w:rsidR="001B4AEB" w:rsidRDefault="00E611FC" w:rsidP="00D35423">
      <w:pPr>
        <w:pStyle w:val="ConsPlusNormal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Жилищным кодексом Российской Федерации от 29 декабря 2004 года № 188-ФЗ;</w:t>
      </w:r>
    </w:p>
    <w:p w:rsidR="001B4AEB" w:rsidRDefault="00E611FC" w:rsidP="00D35423">
      <w:pPr>
        <w:pStyle w:val="25"/>
        <w:ind w:firstLine="426"/>
        <w:rPr>
          <w:sz w:val="28"/>
        </w:rPr>
      </w:pPr>
      <w:r>
        <w:rPr>
          <w:sz w:val="28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1B4AEB" w:rsidRDefault="00E611FC" w:rsidP="00D35423">
      <w:pPr>
        <w:pStyle w:val="ConsPlusNormal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Федеральным законом  от 24 ноября 1995 </w:t>
      </w:r>
      <w:r>
        <w:rPr>
          <w:sz w:val="28"/>
        </w:rPr>
        <w:t>года</w:t>
      </w:r>
      <w:r>
        <w:rPr>
          <w:color w:val="000000" w:themeColor="text1"/>
          <w:sz w:val="28"/>
        </w:rPr>
        <w:t xml:space="preserve"> № 181-ФЗ «О социальной защите инвалидов в Российской Федерации»;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Федеральным законом от 6 апреля 2011</w:t>
      </w:r>
      <w:r>
        <w:rPr>
          <w:sz w:val="28"/>
        </w:rPr>
        <w:t xml:space="preserve"> года</w:t>
      </w:r>
      <w:r>
        <w:rPr>
          <w:color w:val="000000" w:themeColor="text1"/>
          <w:sz w:val="28"/>
        </w:rPr>
        <w:t xml:space="preserve"> № 63-ФЗ «Об электронной подписи»;</w:t>
      </w:r>
    </w:p>
    <w:p w:rsidR="001B4AEB" w:rsidRDefault="00E611FC" w:rsidP="00D35423">
      <w:pPr>
        <w:ind w:firstLine="426"/>
        <w:jc w:val="both"/>
        <w:rPr>
          <w:sz w:val="28"/>
        </w:rPr>
      </w:pPr>
      <w:r>
        <w:rPr>
          <w:color w:val="000000" w:themeColor="text1"/>
          <w:sz w:val="28"/>
        </w:rPr>
        <w:t xml:space="preserve">Федеральным законом от </w:t>
      </w:r>
      <w:r>
        <w:rPr>
          <w:sz w:val="28"/>
        </w:rPr>
        <w:t>30 декабря 2009  года № 384-ФЗ «Технический регламент о безопасности зданий и сооружений»;</w:t>
      </w:r>
    </w:p>
    <w:p w:rsidR="001B4AEB" w:rsidRDefault="00E611FC" w:rsidP="00D35423">
      <w:pPr>
        <w:ind w:firstLine="426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от 26 марта 2016 г. № 236 «О требованиях к предоставлению в электронной форме государственных и муниципальных услуг».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sz w:val="28"/>
        </w:rPr>
        <w:t>постановлением Правительства Российской Федерации от 28 января 2006</w:t>
      </w:r>
      <w:r>
        <w:rPr>
          <w:color w:val="000000" w:themeColor="text1"/>
          <w:sz w:val="28"/>
        </w:rPr>
        <w:t xml:space="preserve">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3084D" w:rsidRPr="001F2875" w:rsidRDefault="0003084D" w:rsidP="00D35423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8"/>
          <w:szCs w:val="28"/>
        </w:rPr>
      </w:pPr>
      <w:r w:rsidRPr="001F2875">
        <w:rPr>
          <w:rFonts w:eastAsia="Calibri"/>
          <w:iCs/>
          <w:sz w:val="28"/>
          <w:szCs w:val="28"/>
        </w:rPr>
        <w:t>Уставом муниципального образования «Город Вытегра»;</w:t>
      </w:r>
    </w:p>
    <w:p w:rsidR="0003084D" w:rsidRDefault="0003084D" w:rsidP="00D35423">
      <w:pPr>
        <w:ind w:firstLine="426"/>
        <w:jc w:val="both"/>
        <w:rPr>
          <w:sz w:val="28"/>
          <w:szCs w:val="28"/>
        </w:rPr>
      </w:pPr>
      <w:r w:rsidRPr="001F2875">
        <w:rPr>
          <w:sz w:val="28"/>
          <w:szCs w:val="28"/>
        </w:rPr>
        <w:t>постановлением Администрации муниципального образования «Город Вытегра» от 19.01.2018 г. № 10 «Об утверждении Положения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самоуправления;</w:t>
      </w:r>
    </w:p>
    <w:p w:rsidR="0061675E" w:rsidRDefault="0061675E" w:rsidP="00D35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1B4AEB" w:rsidRDefault="001B4AEB" w:rsidP="006C7AE5">
      <w:pPr>
        <w:ind w:firstLine="709"/>
        <w:jc w:val="center"/>
        <w:rPr>
          <w:rStyle w:val="afa"/>
          <w:sz w:val="28"/>
        </w:rPr>
      </w:pP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2.6. </w:t>
      </w:r>
      <w:r>
        <w:rPr>
          <w:i/>
          <w:color w:val="000000" w:themeColor="text1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1B4AEB" w:rsidRDefault="001B4AEB" w:rsidP="006C7AE5">
      <w:pPr>
        <w:ind w:firstLine="709"/>
        <w:jc w:val="both"/>
        <w:rPr>
          <w:i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2.6.1. Для предоставления муниципальной услуги заявитель представляет (направляет) следующие документы: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а) Заявление по форме согласно приложению 1 к административному регламенту. 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указывается следующая информация: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3)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4) способ получения результата муниципальной услуги - почтовое отправление с уведомлением о вручении, электронная почта, получение лично в Уполномоченном органе;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5) почтовый адрес заявителя или адрес электронной почты заявителя;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Бланки заявлений размещаются на официальном сайте Уполномоченного органа в сети «Интернет» с возможностью их бесплатного копирования. 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подписывается заявителем лично либо его уполномоченным представителем.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>
        <w:rPr>
          <w:rFonts w:ascii="Times New Roman" w:hAnsi="Times New Roman"/>
          <w:sz w:val="28"/>
        </w:rPr>
        <w:t>саморегулируемой</w:t>
      </w:r>
      <w:proofErr w:type="spellEnd"/>
      <w:r>
        <w:rPr>
          <w:rFonts w:ascii="Times New Roman" w:hAnsi="Times New Roman"/>
          <w:sz w:val="28"/>
        </w:rPr>
        <w:t xml:space="preserve"> организации в области инженерных изысканий (в случае признания садового</w:t>
      </w:r>
      <w:proofErr w:type="gramEnd"/>
      <w:r>
        <w:rPr>
          <w:rFonts w:ascii="Times New Roman" w:hAnsi="Times New Roman"/>
          <w:sz w:val="28"/>
        </w:rPr>
        <w:t xml:space="preserve"> дома жилым домом);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t xml:space="preserve">  </w:t>
      </w:r>
      <w:r>
        <w:rPr>
          <w:rFonts w:ascii="Times New Roman" w:hAnsi="Times New Roman"/>
          <w:sz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1B4AEB" w:rsidRDefault="00E611FC" w:rsidP="006C7AE5">
      <w:p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1B4AEB" w:rsidRDefault="00E611FC" w:rsidP="006C7AE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е) Документ, подтверждающий полномочия представителя заявителя (в случае обращения за получением муниципальной услуги представителя заявителя.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sz w:val="27"/>
        </w:rPr>
        <w:t xml:space="preserve">2.6.2. </w:t>
      </w:r>
      <w:r>
        <w:rPr>
          <w:color w:val="000000" w:themeColor="text1"/>
          <w:sz w:val="28"/>
        </w:rPr>
        <w:t xml:space="preserve">Копии документов представляются физическим лицом с предъявлением подлинников либо заверенными в установленном законодательством Российской Федерации порядке. Копии документов </w:t>
      </w:r>
      <w:r>
        <w:rPr>
          <w:color w:val="000000" w:themeColor="text1"/>
          <w:sz w:val="28"/>
        </w:rPr>
        <w:lastRenderedPageBreak/>
        <w:t xml:space="preserve">представляются юридическим лицом с предъявлением подлинников либо заверенными подписью правомочного должностного лица организации и печатью (при наличии).   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После проведения сверки подлинники документов незамедлительно возвращаются заявителю.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качестве документа, подтверждающего полномочия представителя, могут быть представлены: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>
        <w:rPr>
          <w:sz w:val="28"/>
        </w:rPr>
        <w:t>при отсутствии в поселении нотариуса заверяется уполномоченным должностным лицом местной администрации</w:t>
      </w:r>
      <w:r>
        <w:rPr>
          <w:color w:val="000000" w:themeColor="text1"/>
          <w:sz w:val="28"/>
        </w:rPr>
        <w:t>);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2.6.3. Заявитель имеет право представить заявление на предоставление муниципальной услуги следующими способами: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а) путем обращения в Уполномоченный орган или лично либо через представителей;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б) посредством почтовой связи;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в) по электронной почте;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г) посредством Единого портала.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7"/>
        </w:rPr>
        <w:t>2.6.4</w:t>
      </w:r>
      <w:r>
        <w:rPr>
          <w:sz w:val="28"/>
        </w:rPr>
        <w:t xml:space="preserve">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B4AEB" w:rsidRDefault="00E611FC" w:rsidP="006C7AE5">
      <w:pPr>
        <w:ind w:firstLine="709"/>
        <w:jc w:val="both"/>
        <w:rPr>
          <w:rFonts w:ascii="Segoe UI" w:hAnsi="Segoe UI"/>
          <w:sz w:val="20"/>
        </w:rPr>
      </w:pPr>
      <w:r>
        <w:rPr>
          <w:sz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1B4AEB" w:rsidRDefault="00E611FC" w:rsidP="006C7AE5">
      <w:pPr>
        <w:ind w:firstLine="709"/>
        <w:jc w:val="both"/>
        <w:rPr>
          <w:rFonts w:ascii="Segoe UI" w:hAnsi="Segoe UI"/>
          <w:sz w:val="20"/>
        </w:rPr>
      </w:pPr>
      <w:r>
        <w:rPr>
          <w:sz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sz w:val="27"/>
        </w:rPr>
      </w:pPr>
    </w:p>
    <w:p w:rsidR="001B4AEB" w:rsidRDefault="00E611FC" w:rsidP="006C7AE5">
      <w:pPr>
        <w:tabs>
          <w:tab w:val="left" w:pos="851"/>
        </w:tabs>
        <w:ind w:firstLine="540"/>
        <w:jc w:val="center"/>
        <w:outlineLvl w:val="1"/>
        <w:rPr>
          <w:i/>
          <w:sz w:val="28"/>
        </w:rPr>
      </w:pPr>
      <w:r>
        <w:rPr>
          <w:i/>
          <w:sz w:val="28"/>
        </w:rPr>
        <w:t xml:space="preserve">2.7. </w:t>
      </w:r>
      <w:r>
        <w:rPr>
          <w:i/>
          <w:color w:val="000000" w:themeColor="text1"/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>
        <w:rPr>
          <w:i/>
          <w:color w:val="000000" w:themeColor="text1"/>
          <w:sz w:val="28"/>
        </w:rPr>
        <w:lastRenderedPageBreak/>
        <w:t>представлению в рамках межведомственного информационного взаимодействия</w:t>
      </w:r>
    </w:p>
    <w:p w:rsidR="001B4AEB" w:rsidRDefault="001B4AEB" w:rsidP="006C7AE5">
      <w:pPr>
        <w:pStyle w:val="ConsPlusNormal"/>
        <w:widowControl/>
        <w:ind w:firstLine="709"/>
        <w:rPr>
          <w:rFonts w:ascii="Times New Roman" w:hAnsi="Times New Roman"/>
          <w:b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2.7.1.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2.7.2. Документ, указанный в пункте 2.7.1 административного регламента, не может быть затребован у заявителя при получении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 случае если указанный документ не был представлен заявителем самостоятельно, то он запрашива</w:t>
      </w:r>
      <w:r w:rsidR="00EE7506">
        <w:rPr>
          <w:sz w:val="28"/>
        </w:rPr>
        <w:t>ются Уполномоченным органом</w:t>
      </w:r>
      <w:r>
        <w:rPr>
          <w:sz w:val="28"/>
        </w:rPr>
        <w:t xml:space="preserve"> в государственных органах, органах местного самоуправления, в организациях, в распоряжении которых находится.</w:t>
      </w:r>
    </w:p>
    <w:p w:rsidR="001B4AEB" w:rsidRDefault="00D84B3C" w:rsidP="006C7AE5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2.7</w:t>
      </w:r>
      <w:r w:rsidR="00E611FC">
        <w:rPr>
          <w:rFonts w:ascii="Times New Roman" w:hAnsi="Times New Roman"/>
          <w:sz w:val="28"/>
        </w:rPr>
        <w:t>.3. Заявитель имеет право представить документ, указанный в пункте 2.7.1 административного регламента следующими способами: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а) путем обращения в Уполномоченный орган лично либо через представителей;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б) посредством почтовой связи;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в) по электронной почте;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г) посредством Единого портала.</w:t>
      </w:r>
    </w:p>
    <w:p w:rsidR="001B4AEB" w:rsidRDefault="00D84B3C" w:rsidP="006C7AE5">
      <w:pPr>
        <w:ind w:firstLine="709"/>
        <w:jc w:val="both"/>
        <w:rPr>
          <w:sz w:val="28"/>
        </w:rPr>
      </w:pPr>
      <w:r>
        <w:rPr>
          <w:sz w:val="28"/>
        </w:rPr>
        <w:t>2.7.4</w:t>
      </w:r>
      <w:r w:rsidR="00E611FC">
        <w:rPr>
          <w:sz w:val="28"/>
        </w:rPr>
        <w:t>. Запрещено требовать от заявителя: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</w:rPr>
        <w:t>7</w:t>
      </w:r>
      <w:r>
        <w:rPr>
          <w:color w:val="FF0000"/>
          <w:sz w:val="28"/>
        </w:rPr>
        <w:t xml:space="preserve"> </w:t>
      </w:r>
      <w:r>
        <w:rPr>
          <w:sz w:val="28"/>
        </w:rPr>
        <w:t>Федерального закона от 27 июля 2010 года № 210-ФЗ «Об организации предоставления муниципальных услуг»;</w:t>
      </w:r>
    </w:p>
    <w:p w:rsidR="001B4AEB" w:rsidRDefault="00E611FC" w:rsidP="006C7A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B4AEB" w:rsidRDefault="001B4AEB" w:rsidP="006C7AE5">
      <w:pPr>
        <w:ind w:firstLine="709"/>
        <w:jc w:val="both"/>
        <w:rPr>
          <w:b/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1B4AEB" w:rsidRDefault="001B4AEB" w:rsidP="006C7AE5">
      <w:pPr>
        <w:widowControl w:val="0"/>
        <w:ind w:firstLine="709"/>
        <w:jc w:val="both"/>
        <w:rPr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1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запроса и прилагаемых документов, предусмотренных настоящим административным регламентом, в электронной форме).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2.9.2. Оснований для приостановления предоставления муниципальной услуги не имеется.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2.9.3. В предоставлении муниципальной услуги отказывается в случае: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а) непредставление заявителем документов, предусмотренных подпунктом «а» и (или) «в» пункта 2.6.1 настоящего административного  регламента;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 </w:t>
      </w:r>
      <w:proofErr w:type="gramStart"/>
      <w:r>
        <w:rPr>
          <w:sz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</w:t>
      </w:r>
      <w:proofErr w:type="gramEnd"/>
      <w:r>
        <w:rPr>
          <w:sz w:val="28"/>
        </w:rPr>
        <w:t xml:space="preserve">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г) непредставление заявителем документа, предусмотренного подпунктом «г» пункта 2.6.1 настоящего административного регламента, в случае если садовый дом или жилой дом обременен правами третьих лиц;</w:t>
      </w:r>
    </w:p>
    <w:p w:rsidR="001B4AEB" w:rsidRDefault="00E611FC" w:rsidP="006C7AE5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1B4AEB" w:rsidRDefault="00E611FC" w:rsidP="006C7AE5">
      <w:pPr>
        <w:jc w:val="both"/>
        <w:rPr>
          <w:sz w:val="28"/>
        </w:rPr>
      </w:pPr>
      <w:r>
        <w:rPr>
          <w:sz w:val="28"/>
        </w:rPr>
        <w:t xml:space="preserve">        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B4AEB" w:rsidRDefault="00E611FC" w:rsidP="006C7AE5">
      <w:pPr>
        <w:jc w:val="both"/>
        <w:rPr>
          <w:sz w:val="28"/>
        </w:rPr>
      </w:pPr>
      <w:r>
        <w:rPr>
          <w:sz w:val="28"/>
        </w:rPr>
        <w:lastRenderedPageBreak/>
        <w:t xml:space="preserve">        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pStyle w:val="33"/>
        <w:spacing w:after="0"/>
        <w:ind w:left="0"/>
        <w:jc w:val="center"/>
        <w:rPr>
          <w:i/>
          <w:sz w:val="28"/>
        </w:rPr>
      </w:pPr>
      <w:r>
        <w:rPr>
          <w:i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4AEB" w:rsidRDefault="001B4AEB" w:rsidP="006C7AE5">
      <w:pPr>
        <w:pStyle w:val="33"/>
        <w:spacing w:after="0"/>
        <w:ind w:left="0" w:firstLine="709"/>
        <w:jc w:val="center"/>
        <w:rPr>
          <w:i/>
          <w:sz w:val="28"/>
        </w:rPr>
      </w:pPr>
    </w:p>
    <w:p w:rsidR="001B4AEB" w:rsidRDefault="00E611FC" w:rsidP="006C7AE5">
      <w:pPr>
        <w:ind w:firstLine="540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1B4AEB" w:rsidRDefault="001B4AEB" w:rsidP="006C7AE5">
      <w:pPr>
        <w:jc w:val="center"/>
        <w:rPr>
          <w:i/>
          <w:sz w:val="28"/>
        </w:rPr>
      </w:pPr>
    </w:p>
    <w:p w:rsidR="001B4AEB" w:rsidRDefault="001B4AEB" w:rsidP="006C7AE5">
      <w:pPr>
        <w:pStyle w:val="4"/>
        <w:spacing w:before="0"/>
        <w:ind w:firstLine="709"/>
        <w:rPr>
          <w:i/>
        </w:rPr>
      </w:pPr>
    </w:p>
    <w:p w:rsidR="001B4AEB" w:rsidRDefault="00E611FC" w:rsidP="006C7AE5">
      <w:pPr>
        <w:pStyle w:val="25"/>
        <w:ind w:firstLine="0"/>
        <w:jc w:val="center"/>
        <w:rPr>
          <w:i/>
          <w:sz w:val="28"/>
        </w:rPr>
      </w:pPr>
      <w:r>
        <w:rPr>
          <w:i/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B4AEB" w:rsidRDefault="001B4AEB" w:rsidP="006C7AE5">
      <w:pPr>
        <w:pStyle w:val="25"/>
        <w:ind w:firstLine="709"/>
        <w:rPr>
          <w:sz w:val="28"/>
        </w:rPr>
      </w:pPr>
    </w:p>
    <w:p w:rsidR="001B4AEB" w:rsidRDefault="00E611FC" w:rsidP="006C7AE5">
      <w:pPr>
        <w:pStyle w:val="4"/>
        <w:ind w:firstLine="709"/>
        <w:jc w:val="both"/>
      </w:pPr>
      <w:r>
        <w:t>Муниципальная услуга предоставляется без взимания платы</w:t>
      </w:r>
    </w:p>
    <w:p w:rsidR="001B4AEB" w:rsidRDefault="001B4AEB" w:rsidP="006C7AE5"/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4AEB" w:rsidRDefault="001B4AEB" w:rsidP="006C7AE5">
      <w:pPr>
        <w:pStyle w:val="af0"/>
        <w:spacing w:after="0"/>
        <w:ind w:firstLine="709"/>
        <w:jc w:val="both"/>
        <w:rPr>
          <w:sz w:val="28"/>
        </w:rPr>
      </w:pPr>
    </w:p>
    <w:p w:rsidR="001B4AEB" w:rsidRDefault="00E611FC" w:rsidP="006C7AE5">
      <w:pPr>
        <w:pStyle w:val="af0"/>
        <w:spacing w:after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B4AEB" w:rsidRDefault="001B4AEB" w:rsidP="006C7AE5">
      <w:pPr>
        <w:pStyle w:val="af0"/>
        <w:spacing w:after="0"/>
        <w:ind w:firstLine="709"/>
        <w:jc w:val="both"/>
        <w:rPr>
          <w:sz w:val="28"/>
        </w:rPr>
      </w:pPr>
    </w:p>
    <w:p w:rsidR="001B4AEB" w:rsidRDefault="00E611FC" w:rsidP="006C7AE5">
      <w:pPr>
        <w:pStyle w:val="ConsPlusNormal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Срок регистрации заявления заявителя</w:t>
      </w:r>
    </w:p>
    <w:p w:rsidR="001B4AEB" w:rsidRDefault="00E611FC" w:rsidP="006C7AE5">
      <w:pPr>
        <w:pStyle w:val="ConsPlusNormal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услуги, в том числе в электронной форме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Регистрация заявления, в том числе полученного в электронной форме, осуществляется </w:t>
      </w:r>
      <w:r>
        <w:rPr>
          <w:sz w:val="28"/>
          <w:highlight w:val="white"/>
        </w:rPr>
        <w:t>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</w:t>
      </w:r>
      <w:r>
        <w:rPr>
          <w:rFonts w:ascii="Times New Roman" w:hAnsi="Times New Roman"/>
          <w:sz w:val="28"/>
        </w:rPr>
        <w:lastRenderedPageBreak/>
        <w:t>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тентификации.</w:t>
      </w:r>
    </w:p>
    <w:p w:rsidR="001B4AEB" w:rsidRDefault="00E611FC" w:rsidP="006C7AE5">
      <w:pPr>
        <w:pStyle w:val="4"/>
        <w:rPr>
          <w:i/>
        </w:rPr>
      </w:pPr>
      <w:r>
        <w:rPr>
          <w:i/>
        </w:rPr>
        <w:t>2.14. Требования к помещениям, в которых предоставляется</w:t>
      </w:r>
    </w:p>
    <w:p w:rsidR="001B4AEB" w:rsidRDefault="00E611FC" w:rsidP="006C7AE5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4AEB" w:rsidRDefault="001B4AEB" w:rsidP="006C7AE5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proofErr w:type="gramStart"/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proofErr w:type="gramStart"/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>
        <w:rPr>
          <w:sz w:val="28"/>
        </w:rPr>
        <w:lastRenderedPageBreak/>
        <w:t>порядке, утвержденным</w:t>
      </w:r>
      <w:r>
        <w:rPr>
          <w:color w:val="FF0000"/>
          <w:sz w:val="28"/>
        </w:rPr>
        <w:t xml:space="preserve"> </w:t>
      </w:r>
      <w:r>
        <w:rPr>
          <w:sz w:val="28"/>
        </w:rPr>
        <w:t>приказом</w:t>
      </w:r>
      <w:r>
        <w:t xml:space="preserve"> </w:t>
      </w:r>
      <w:r>
        <w:rPr>
          <w:sz w:val="28"/>
        </w:rPr>
        <w:t>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запроса, образцами их заполнения, канцелярскими принадлежностями.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B4AEB" w:rsidRDefault="001B4AEB" w:rsidP="006C7AE5">
      <w:pPr>
        <w:pStyle w:val="4"/>
        <w:spacing w:before="0"/>
        <w:jc w:val="left"/>
        <w:rPr>
          <w:i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2.15. Показатели доступности и качества муниципальной услуги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>
        <w:rPr>
          <w:i/>
          <w:sz w:val="28"/>
        </w:rPr>
        <w:t xml:space="preserve">, </w:t>
      </w:r>
      <w:r>
        <w:rPr>
          <w:sz w:val="28"/>
        </w:rPr>
        <w:t xml:space="preserve">местами </w:t>
      </w:r>
      <w:r>
        <w:rPr>
          <w:sz w:val="28"/>
        </w:rPr>
        <w:lastRenderedPageBreak/>
        <w:t>парковки автотранспортных средств, в том числе для лиц с ограниченными возможностями;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B4AEB" w:rsidRDefault="00E611FC" w:rsidP="006C7AE5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B4AEB" w:rsidRDefault="00E611FC" w:rsidP="006C7AE5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</w:t>
      </w:r>
      <w:r>
        <w:rPr>
          <w:color w:val="FF0000"/>
          <w:sz w:val="28"/>
        </w:rPr>
        <w:t>.</w:t>
      </w:r>
    </w:p>
    <w:p w:rsidR="001B4AEB" w:rsidRDefault="001B4AEB" w:rsidP="006C7AE5">
      <w:pPr>
        <w:ind w:firstLine="540"/>
        <w:jc w:val="both"/>
        <w:rPr>
          <w:sz w:val="28"/>
        </w:rPr>
      </w:pPr>
    </w:p>
    <w:p w:rsidR="001B4AEB" w:rsidRDefault="00E611FC" w:rsidP="006C7AE5">
      <w:pPr>
        <w:ind w:firstLine="709"/>
        <w:jc w:val="center"/>
        <w:outlineLvl w:val="0"/>
        <w:rPr>
          <w:i/>
          <w:sz w:val="28"/>
        </w:rPr>
      </w:pPr>
      <w:r>
        <w:rPr>
          <w:i/>
          <w:sz w:val="28"/>
        </w:rPr>
        <w:t>2.16. Перечень классов средств электронной подписи, которые</w:t>
      </w: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допускаются к использованию при обращении за получением</w:t>
      </w: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муниципальной услуги, оказываемой с применением</w:t>
      </w: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усиленной квалифицированной электронной подписи</w:t>
      </w:r>
    </w:p>
    <w:p w:rsidR="001B4AEB" w:rsidRDefault="001B4AEB" w:rsidP="006C7AE5">
      <w:pPr>
        <w:ind w:firstLine="709"/>
        <w:jc w:val="both"/>
        <w:rPr>
          <w:color w:val="FF0000"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2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, КС3, КВ1, КВ2 и КА1. 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pStyle w:val="4"/>
        <w:spacing w:before="0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D84B3C">
        <w:t>х процедур в электронной форме</w:t>
      </w:r>
    </w:p>
    <w:p w:rsidR="001B4AEB" w:rsidRDefault="001B4AEB" w:rsidP="006C7AE5">
      <w:pPr>
        <w:pStyle w:val="4"/>
        <w:spacing w:before="0"/>
      </w:pPr>
    </w:p>
    <w:p w:rsidR="001B4AEB" w:rsidRDefault="00E611FC" w:rsidP="006C7AE5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1B4AEB" w:rsidRDefault="00E611FC" w:rsidP="006C7AE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прием и регистрация заявления и прилагаемых документов;</w:t>
      </w:r>
    </w:p>
    <w:p w:rsidR="001B4AEB" w:rsidRDefault="00E611FC" w:rsidP="006C7AE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заявления и прилагаемых документов;</w:t>
      </w:r>
    </w:p>
    <w:p w:rsidR="001B4AEB" w:rsidRDefault="00E611FC" w:rsidP="006C7AE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выдача (направление) подготовленного ответа заявителю. </w:t>
      </w:r>
    </w:p>
    <w:p w:rsidR="001B4AEB" w:rsidRDefault="001B4AEB" w:rsidP="006C7A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</w:p>
    <w:p w:rsidR="001B4AEB" w:rsidRDefault="00E611FC" w:rsidP="006C7AE5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1B4AEB" w:rsidRDefault="001B4AEB" w:rsidP="006C7AE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jc w:val="center"/>
        <w:rPr>
          <w:sz w:val="28"/>
        </w:rPr>
      </w:pPr>
      <w:r>
        <w:rPr>
          <w:sz w:val="28"/>
        </w:rPr>
        <w:t>3.2. Прием и регистрация заявления и прилагаемых документов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 w:rsidR="001B4AEB" w:rsidRDefault="00E611FC" w:rsidP="006C7AE5">
      <w:pPr>
        <w:pStyle w:val="ConsPlusNormal"/>
        <w:widowControl/>
        <w:tabs>
          <w:tab w:val="left" w:pos="1288"/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Должностное лицо, ответственное за прием и регистрацию заявления: 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осуществляет регистрацию заявления, документов, материалов  - в день получения запроса (</w:t>
      </w:r>
      <w:r>
        <w:rPr>
          <w:sz w:val="28"/>
          <w:highlight w:val="white"/>
        </w:rPr>
        <w:t>на следующий рабочий день в случае его получения после 16 часов текущего рабочего дня или в выходной (праздничный) день</w:t>
      </w:r>
      <w:r>
        <w:rPr>
          <w:sz w:val="28"/>
        </w:rPr>
        <w:t>);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готовит расписку в получении представленных документов с указанием их перечня и даты получения и выдает ее заявителю (в случае  личного обращения) либо направляет расписку способом, позволяющим подтвердить факт и дату направления (при поступлении посредством почтовой связи, сети «Интернет» запроса, содержащего почтовый адрес, адрес электронной почты заявителя). </w:t>
      </w:r>
    </w:p>
    <w:p w:rsidR="009D6F16" w:rsidRPr="00F54831" w:rsidRDefault="009D6F16" w:rsidP="009D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831">
        <w:rPr>
          <w:sz w:val="28"/>
          <w:szCs w:val="28"/>
        </w:rPr>
        <w:t>При приеме документов специалист проверяет правильность и полноту заполнения бланка заявления, разборчивое написание необходимых сведений.</w:t>
      </w:r>
    </w:p>
    <w:p w:rsidR="009D6F16" w:rsidRDefault="009D6F16" w:rsidP="009D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E6A">
        <w:rPr>
          <w:sz w:val="28"/>
          <w:szCs w:val="28"/>
        </w:rPr>
        <w:t xml:space="preserve">При наличии оснований, предусмотренных пунктом </w:t>
      </w:r>
      <w:r>
        <w:rPr>
          <w:sz w:val="28"/>
          <w:szCs w:val="28"/>
        </w:rPr>
        <w:t>____</w:t>
      </w:r>
      <w:r w:rsidRPr="00B34E6A">
        <w:rPr>
          <w:sz w:val="28"/>
          <w:szCs w:val="28"/>
        </w:rPr>
        <w:t xml:space="preserve"> настоящего</w:t>
      </w:r>
      <w:r w:rsidRPr="00F54831">
        <w:rPr>
          <w:sz w:val="28"/>
          <w:szCs w:val="28"/>
        </w:rPr>
        <w:t xml:space="preserve"> административного регламента, специалист возвращает заявителю заявление и прилагаемые к нему документы, сообщает заявителю об отказе в приеме заявления и прилагаемых документов с указанием причин отказа в приеме заявления и прилагаемых документов.</w:t>
      </w:r>
    </w:p>
    <w:p w:rsidR="009D6F16" w:rsidRDefault="009D6F16" w:rsidP="009D6F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85F74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D6F16" w:rsidRPr="00785F74" w:rsidRDefault="009D6F16" w:rsidP="009D6F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85F74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9D6F16" w:rsidRPr="00785F74" w:rsidRDefault="009D6F16" w:rsidP="009D6F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85F74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 в день его регистрации.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Срок выполнения административной процедуры – 1 рабочий день </w:t>
      </w:r>
      <w:r>
        <w:rPr>
          <w:rFonts w:ascii="Times New Roman" w:hAnsi="Times New Roman"/>
          <w:sz w:val="28"/>
        </w:rPr>
        <w:lastRenderedPageBreak/>
        <w:t>с момента получения запроса.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Результатом административной процедуры является регистрация и передача запроса и приложенных к нему документов специалисту, ответственному за предоставление муниципальной услуги.</w:t>
      </w:r>
    </w:p>
    <w:p w:rsidR="001B4AEB" w:rsidRDefault="001B4AEB" w:rsidP="006C7AE5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Рассмотрение заявления и прилагаемых документов</w:t>
      </w:r>
    </w:p>
    <w:p w:rsidR="001B4AEB" w:rsidRDefault="001B4AEB" w:rsidP="006C7AE5">
      <w:pPr>
        <w:ind w:firstLine="709"/>
        <w:jc w:val="both"/>
        <w:rPr>
          <w:i/>
          <w:sz w:val="28"/>
        </w:rPr>
      </w:pPr>
    </w:p>
    <w:p w:rsidR="009D6F16" w:rsidRPr="00D66443" w:rsidRDefault="009D6F16" w:rsidP="009D6F16">
      <w:pPr>
        <w:ind w:firstLine="567"/>
        <w:jc w:val="both"/>
        <w:rPr>
          <w:sz w:val="28"/>
          <w:szCs w:val="28"/>
        </w:rPr>
      </w:pPr>
      <w:r w:rsidRPr="00D66443">
        <w:rPr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на рассмотрение специалисту органа, ответственному за предоставление муниципальной услуги.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17040D">
          <w:rPr>
            <w:sz w:val="28"/>
            <w:szCs w:val="28"/>
          </w:rPr>
          <w:t>заявления</w:t>
        </w:r>
      </w:hyperlink>
      <w:r w:rsidRPr="0017040D">
        <w:rPr>
          <w:sz w:val="28"/>
          <w:szCs w:val="28"/>
        </w:rPr>
        <w:t xml:space="preserve"> и прилагаемых документов в электронной форме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D6F16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6F16" w:rsidRPr="004E55F9" w:rsidRDefault="009D6F16" w:rsidP="009D6F16">
      <w:pPr>
        <w:ind w:firstLine="567"/>
        <w:jc w:val="both"/>
        <w:rPr>
          <w:i/>
          <w:sz w:val="22"/>
          <w:szCs w:val="22"/>
        </w:rPr>
      </w:pPr>
      <w:r w:rsidRPr="0017040D">
        <w:rPr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за предоставление муниципальной услуги, в течение 1 рабочего дня со дня окончания указанной проверки: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D6F16" w:rsidRDefault="009D6F16" w:rsidP="009D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 xml:space="preserve">3.3.4. </w:t>
      </w:r>
      <w:proofErr w:type="gramStart"/>
      <w:r w:rsidRPr="0017040D">
        <w:rPr>
          <w:sz w:val="28"/>
          <w:szCs w:val="28"/>
        </w:rPr>
        <w:t xml:space="preserve">В случае если заявитель по своему усмотрению не представил </w:t>
      </w:r>
      <w:r w:rsidRPr="004141DE">
        <w:rPr>
          <w:sz w:val="28"/>
          <w:szCs w:val="28"/>
        </w:rPr>
        <w:t xml:space="preserve">документы, указанные в пункте </w:t>
      </w:r>
      <w:r w:rsidRPr="009D6F16">
        <w:rPr>
          <w:sz w:val="28"/>
          <w:szCs w:val="28"/>
          <w:highlight w:val="yellow"/>
        </w:rPr>
        <w:t>2.7.1</w:t>
      </w:r>
      <w:r w:rsidRPr="004141DE">
        <w:rPr>
          <w:sz w:val="28"/>
          <w:szCs w:val="28"/>
        </w:rPr>
        <w:t xml:space="preserve"> настоящего административного</w:t>
      </w:r>
      <w:r w:rsidRPr="00C41E0F">
        <w:rPr>
          <w:sz w:val="28"/>
          <w:szCs w:val="28"/>
        </w:rPr>
        <w:t xml:space="preserve">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</w:t>
      </w:r>
      <w:r>
        <w:rPr>
          <w:sz w:val="28"/>
          <w:szCs w:val="28"/>
        </w:rPr>
        <w:t>специалист, ответственный</w:t>
      </w:r>
      <w:r w:rsidRPr="00C41E0F">
        <w:rPr>
          <w:sz w:val="28"/>
          <w:szCs w:val="28"/>
        </w:rPr>
        <w:t xml:space="preserve"> за предоставление муниципальной услуги, в течение 5 </w:t>
      </w:r>
      <w:r w:rsidRPr="00C41E0F">
        <w:rPr>
          <w:sz w:val="28"/>
          <w:szCs w:val="28"/>
        </w:rPr>
        <w:lastRenderedPageBreak/>
        <w:t>рабочих дней со дня получения заявления и прилагаемых документов</w:t>
      </w:r>
      <w:proofErr w:type="gramEnd"/>
      <w:r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 xml:space="preserve">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</w:t>
      </w:r>
      <w:r w:rsidRPr="00694425">
        <w:rPr>
          <w:sz w:val="28"/>
          <w:szCs w:val="28"/>
        </w:rPr>
        <w:t>указанные в подпункте 2.7.1 настоящего административного регламента.</w:t>
      </w:r>
    </w:p>
    <w:p w:rsidR="009D6F16" w:rsidRPr="009F6977" w:rsidRDefault="009D6F16" w:rsidP="009D6F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A76">
        <w:rPr>
          <w:sz w:val="28"/>
          <w:szCs w:val="28"/>
        </w:rPr>
        <w:t xml:space="preserve">Направление межведомственных запросов осуществляется через единую систему межведомственного электронного взаимодействия, а в период отсутствия технической возможности электронного межведомственного взаимодействия, посредством отправления или путем доставки </w:t>
      </w:r>
      <w:r>
        <w:rPr>
          <w:sz w:val="28"/>
          <w:szCs w:val="28"/>
        </w:rPr>
        <w:t xml:space="preserve">уполномоченным сотрудником администрации МО «Город Вытегра» </w:t>
      </w:r>
      <w:r w:rsidRPr="00C24A76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правилами</w:t>
      </w:r>
      <w:r w:rsidRPr="00C24A76">
        <w:rPr>
          <w:sz w:val="28"/>
          <w:szCs w:val="28"/>
        </w:rPr>
        <w:t xml:space="preserve"> делопроизводства</w:t>
      </w:r>
      <w:r>
        <w:rPr>
          <w:sz w:val="28"/>
          <w:szCs w:val="28"/>
        </w:rPr>
        <w:t xml:space="preserve"> администрации</w:t>
      </w:r>
      <w:r w:rsidRPr="00C24A76">
        <w:rPr>
          <w:sz w:val="28"/>
          <w:szCs w:val="28"/>
        </w:rPr>
        <w:t>.</w:t>
      </w:r>
    </w:p>
    <w:p w:rsidR="009D6F16" w:rsidRDefault="009D6F16" w:rsidP="009D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 xml:space="preserve">3.3.5.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>за предоставление муници</w:t>
      </w:r>
      <w:r>
        <w:rPr>
          <w:sz w:val="28"/>
          <w:szCs w:val="28"/>
        </w:rPr>
        <w:t>пальной услуги, в течение 5</w:t>
      </w:r>
      <w:r w:rsidRPr="00C41E0F">
        <w:rPr>
          <w:sz w:val="28"/>
          <w:szCs w:val="28"/>
        </w:rPr>
        <w:t xml:space="preserve"> рабочих дней со дня поступления запрашиваемых сведений (документов) в Уполномоченный орган</w:t>
      </w:r>
      <w:r>
        <w:rPr>
          <w:sz w:val="28"/>
          <w:szCs w:val="28"/>
        </w:rPr>
        <w:t xml:space="preserve"> </w:t>
      </w:r>
    </w:p>
    <w:p w:rsidR="009D6F16" w:rsidRPr="00C41E0F" w:rsidRDefault="009D6F16" w:rsidP="009D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C41E0F">
        <w:rPr>
          <w:sz w:val="28"/>
          <w:szCs w:val="28"/>
        </w:rPr>
        <w:t xml:space="preserve"> проверяет заявление и все представленные документы на</w:t>
      </w:r>
      <w:r>
        <w:rPr>
          <w:sz w:val="28"/>
          <w:szCs w:val="28"/>
        </w:rPr>
        <w:t xml:space="preserve"> наличие оснований для отказа в признании садового дома жилым домом или жилого дома садовым домом</w:t>
      </w:r>
      <w:r w:rsidRPr="00C41E0F">
        <w:rPr>
          <w:sz w:val="28"/>
          <w:szCs w:val="28"/>
        </w:rPr>
        <w:t xml:space="preserve">, предусмотренных </w:t>
      </w:r>
      <w:r w:rsidRPr="001506E3">
        <w:rPr>
          <w:sz w:val="28"/>
          <w:szCs w:val="28"/>
        </w:rPr>
        <w:t xml:space="preserve">пунктом </w:t>
      </w:r>
      <w:r w:rsidRPr="009D6F16">
        <w:rPr>
          <w:sz w:val="28"/>
          <w:szCs w:val="28"/>
          <w:highlight w:val="yellow"/>
        </w:rPr>
        <w:t>2.9.2</w:t>
      </w:r>
      <w:r w:rsidRPr="001506E3">
        <w:rPr>
          <w:sz w:val="28"/>
          <w:szCs w:val="28"/>
        </w:rPr>
        <w:t xml:space="preserve"> настоящего адми</w:t>
      </w:r>
      <w:r>
        <w:rPr>
          <w:sz w:val="28"/>
          <w:szCs w:val="28"/>
        </w:rPr>
        <w:t>нистративного регламента, и при наличии оснований для отказа г</w:t>
      </w:r>
      <w:r w:rsidRPr="00812773">
        <w:rPr>
          <w:sz w:val="28"/>
          <w:szCs w:val="28"/>
        </w:rPr>
        <w:t>отовит проект решения об отказе</w:t>
      </w:r>
      <w:r w:rsidRPr="00326249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садового дома жилым домом или жилого дома садовым домом.</w:t>
      </w:r>
      <w:proofErr w:type="gramEnd"/>
    </w:p>
    <w:p w:rsidR="009D6F16" w:rsidRPr="00C41E0F" w:rsidRDefault="009D6F16" w:rsidP="009D6F16">
      <w:pPr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 xml:space="preserve">Проект решения (постановление), указанного </w:t>
      </w:r>
      <w:r>
        <w:rPr>
          <w:sz w:val="28"/>
          <w:szCs w:val="28"/>
        </w:rPr>
        <w:t xml:space="preserve">в </w:t>
      </w:r>
      <w:r w:rsidRPr="00C41E0F">
        <w:rPr>
          <w:sz w:val="28"/>
          <w:szCs w:val="28"/>
        </w:rPr>
        <w:t xml:space="preserve">пункте 3.3.5. настоящего регламента, направляется Главе администрации </w:t>
      </w:r>
      <w:r>
        <w:rPr>
          <w:sz w:val="28"/>
          <w:szCs w:val="28"/>
        </w:rPr>
        <w:t xml:space="preserve">для подписания и </w:t>
      </w:r>
      <w:r w:rsidRPr="00C41E0F">
        <w:rPr>
          <w:sz w:val="28"/>
          <w:szCs w:val="28"/>
        </w:rPr>
        <w:t>удостоверения.</w:t>
      </w:r>
    </w:p>
    <w:p w:rsidR="009D6F16" w:rsidRDefault="009D6F16" w:rsidP="009D6F16">
      <w:pPr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 xml:space="preserve">Срок выполнения административной процедуры - не более </w:t>
      </w:r>
      <w:r>
        <w:rPr>
          <w:sz w:val="28"/>
          <w:szCs w:val="28"/>
          <w:highlight w:val="yellow"/>
        </w:rPr>
        <w:t>1</w:t>
      </w:r>
      <w:r w:rsidR="007D50B7">
        <w:rPr>
          <w:sz w:val="28"/>
          <w:szCs w:val="28"/>
          <w:highlight w:val="yellow"/>
        </w:rPr>
        <w:t>0</w:t>
      </w:r>
      <w:r w:rsidRPr="0018700C">
        <w:rPr>
          <w:sz w:val="28"/>
          <w:szCs w:val="28"/>
          <w:highlight w:val="yellow"/>
        </w:rPr>
        <w:t xml:space="preserve"> рабочих</w:t>
      </w:r>
      <w:r w:rsidRPr="00C41E0F">
        <w:rPr>
          <w:sz w:val="28"/>
          <w:szCs w:val="28"/>
        </w:rPr>
        <w:t xml:space="preserve"> дней со дня поступления заявления и прилагаемых документов в Уполномоченный орган.</w:t>
      </w:r>
    </w:p>
    <w:p w:rsidR="009D6F16" w:rsidRPr="00661058" w:rsidRDefault="009D6F16" w:rsidP="009D6F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61058">
        <w:rPr>
          <w:sz w:val="28"/>
          <w:szCs w:val="28"/>
        </w:rPr>
        <w:t xml:space="preserve">) При отсутствии оснований для отказа в предоставлении муниципальной услуги, предусмотренных пунктом 2.9.2 настоящего административного регламента, после получения ответов на межведомственные запросы, направленные в соответствии с пунктом 3.3.4 настоящего административного регламента, но не позднее 20 (двадцати) календарных дней со дня регистрации заявления о предоставлении муниципальной услуги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>за предоставление муници</w:t>
      </w:r>
      <w:r>
        <w:rPr>
          <w:sz w:val="28"/>
          <w:szCs w:val="28"/>
        </w:rPr>
        <w:t xml:space="preserve">пальной услуги, готовит проект </w:t>
      </w:r>
      <w:r w:rsidRPr="00812773">
        <w:rPr>
          <w:sz w:val="28"/>
          <w:szCs w:val="28"/>
        </w:rPr>
        <w:t xml:space="preserve">решения </w:t>
      </w:r>
      <w:r w:rsidR="007D50B7">
        <w:rPr>
          <w:sz w:val="28"/>
          <w:szCs w:val="28"/>
        </w:rPr>
        <w:t>(постановление) в признании садового дома</w:t>
      </w:r>
      <w:proofErr w:type="gramEnd"/>
      <w:r w:rsidR="007D50B7">
        <w:rPr>
          <w:sz w:val="28"/>
          <w:szCs w:val="28"/>
        </w:rPr>
        <w:t xml:space="preserve"> жилым домом или жилого дома садовым домом</w:t>
      </w:r>
      <w:r w:rsidRPr="00661058">
        <w:rPr>
          <w:sz w:val="28"/>
          <w:szCs w:val="28"/>
        </w:rPr>
        <w:t>.</w:t>
      </w:r>
    </w:p>
    <w:p w:rsidR="009D6F16" w:rsidRPr="00997307" w:rsidRDefault="009D6F16" w:rsidP="009D6F16">
      <w:pPr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C41E0F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>за предоставление муници</w:t>
      </w:r>
      <w:r>
        <w:rPr>
          <w:sz w:val="28"/>
          <w:szCs w:val="28"/>
        </w:rPr>
        <w:t>пальной услуги,</w:t>
      </w:r>
      <w:r w:rsidRPr="00997307">
        <w:rPr>
          <w:sz w:val="28"/>
          <w:szCs w:val="28"/>
        </w:rPr>
        <w:t xml:space="preserve"> подготавливает в течение 3 (трех) рабочих дней проект постановления администрации МО «Город Вытегра»</w:t>
      </w:r>
      <w:r>
        <w:rPr>
          <w:sz w:val="28"/>
          <w:szCs w:val="28"/>
        </w:rPr>
        <w:t xml:space="preserve"> и </w:t>
      </w:r>
      <w:r w:rsidRPr="00997307">
        <w:rPr>
          <w:sz w:val="28"/>
          <w:szCs w:val="28"/>
        </w:rPr>
        <w:t xml:space="preserve">направляет его на согласование уполномоченным </w:t>
      </w:r>
      <w:r>
        <w:rPr>
          <w:sz w:val="28"/>
          <w:szCs w:val="28"/>
        </w:rPr>
        <w:t>специалистам</w:t>
      </w:r>
      <w:r w:rsidRPr="00997307">
        <w:rPr>
          <w:sz w:val="28"/>
          <w:szCs w:val="28"/>
        </w:rPr>
        <w:t xml:space="preserve"> администрации в порядке, установленном муниципальным правовым актом, устанавливающим порядок работы с организационно-распорядительными документами.</w:t>
      </w:r>
    </w:p>
    <w:p w:rsidR="009D6F16" w:rsidRDefault="009D6F16" w:rsidP="009D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п</w:t>
      </w:r>
      <w:r w:rsidRPr="00FF07C7">
        <w:rPr>
          <w:sz w:val="28"/>
          <w:szCs w:val="28"/>
        </w:rPr>
        <w:t>роект решения (постановл</w:t>
      </w:r>
      <w:r>
        <w:rPr>
          <w:sz w:val="28"/>
          <w:szCs w:val="28"/>
        </w:rPr>
        <w:t xml:space="preserve">ения) </w:t>
      </w:r>
      <w:r w:rsidRPr="00FF07C7">
        <w:rPr>
          <w:sz w:val="28"/>
          <w:szCs w:val="28"/>
        </w:rPr>
        <w:t>направляется Главе администрации для подписания, удостоверения.</w:t>
      </w:r>
    </w:p>
    <w:p w:rsidR="009D6F16" w:rsidRPr="005F4AF1" w:rsidRDefault="009D6F16" w:rsidP="009D6F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4AF1">
        <w:rPr>
          <w:rFonts w:ascii="Times New Roman" w:hAnsi="Times New Roman"/>
          <w:sz w:val="28"/>
          <w:szCs w:val="28"/>
        </w:rPr>
        <w:t xml:space="preserve">3.3.7. </w:t>
      </w:r>
      <w:r w:rsidRPr="005F4AF1">
        <w:rPr>
          <w:rFonts w:ascii="Times New Roman" w:hAnsi="Times New Roman"/>
          <w:sz w:val="28"/>
        </w:rPr>
        <w:t>П</w:t>
      </w:r>
      <w:r w:rsidRPr="005F4AF1">
        <w:rPr>
          <w:rFonts w:ascii="Times New Roman" w:hAnsi="Times New Roman"/>
          <w:sz w:val="28"/>
          <w:szCs w:val="28"/>
        </w:rPr>
        <w:t xml:space="preserve">осле подписания Главою администрации проект решения (постановления) специалист, ответственный за предоставление муниципальной услуги, направляет заявителю для подписания экземпляры </w:t>
      </w:r>
      <w:r w:rsidR="007D50B7">
        <w:rPr>
          <w:rFonts w:ascii="Times New Roman" w:hAnsi="Times New Roman"/>
          <w:sz w:val="28"/>
          <w:szCs w:val="28"/>
        </w:rPr>
        <w:t>решения (</w:t>
      </w:r>
      <w:r w:rsidR="00B573A8">
        <w:rPr>
          <w:rFonts w:ascii="Times New Roman" w:hAnsi="Times New Roman"/>
          <w:sz w:val="28"/>
          <w:szCs w:val="28"/>
        </w:rPr>
        <w:t>постановление</w:t>
      </w:r>
      <w:r w:rsidR="007D50B7">
        <w:rPr>
          <w:rFonts w:ascii="Times New Roman" w:hAnsi="Times New Roman"/>
          <w:sz w:val="28"/>
          <w:szCs w:val="28"/>
        </w:rPr>
        <w:t>)</w:t>
      </w:r>
      <w:r w:rsidRPr="005F4AF1">
        <w:rPr>
          <w:rFonts w:ascii="Times New Roman" w:hAnsi="Times New Roman"/>
          <w:sz w:val="28"/>
          <w:szCs w:val="28"/>
        </w:rPr>
        <w:t xml:space="preserve"> по почтовому адресу, указанному в заявлении, </w:t>
      </w:r>
      <w:r w:rsidRPr="005F4AF1">
        <w:rPr>
          <w:rFonts w:ascii="Times New Roman" w:hAnsi="Times New Roman"/>
          <w:sz w:val="28"/>
          <w:szCs w:val="28"/>
        </w:rPr>
        <w:lastRenderedPageBreak/>
        <w:t xml:space="preserve">либо по желанию заявителя уведомляет его по телефону, указанному в заявлении. </w:t>
      </w:r>
    </w:p>
    <w:p w:rsidR="009D6F16" w:rsidRDefault="009D6F16" w:rsidP="007D50B7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3.3.8</w:t>
      </w:r>
      <w:r w:rsidRPr="00F63B29">
        <w:rPr>
          <w:sz w:val="28"/>
          <w:szCs w:val="28"/>
        </w:rPr>
        <w:t xml:space="preserve">. </w:t>
      </w:r>
      <w:r>
        <w:rPr>
          <w:sz w:val="28"/>
        </w:rPr>
        <w:t>Для получения результатов услуги при личном обращении заявитель должен представить документ, удостоверяющий личность, представитель заявителя - документ, удостоверяющий личность и документ, подтверждающий полномочия действовать от имени и в интересах заявителя.</w:t>
      </w:r>
    </w:p>
    <w:p w:rsidR="009D6F16" w:rsidRDefault="009D6F16" w:rsidP="009D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50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7040D">
        <w:rPr>
          <w:sz w:val="28"/>
          <w:szCs w:val="28"/>
        </w:rPr>
        <w:t>Результатом выполнения административной процедуры является принятие</w:t>
      </w:r>
      <w:r>
        <w:rPr>
          <w:sz w:val="28"/>
          <w:szCs w:val="28"/>
        </w:rPr>
        <w:t xml:space="preserve"> </w:t>
      </w:r>
      <w:r w:rsidRPr="0017040D">
        <w:rPr>
          <w:sz w:val="28"/>
          <w:szCs w:val="28"/>
        </w:rPr>
        <w:t>правового акта Уполномоченного органа (постановления)</w:t>
      </w:r>
      <w:r>
        <w:rPr>
          <w:sz w:val="28"/>
          <w:szCs w:val="28"/>
        </w:rPr>
        <w:t xml:space="preserve"> </w:t>
      </w:r>
      <w:r w:rsidR="007D50B7">
        <w:rPr>
          <w:sz w:val="28"/>
          <w:szCs w:val="28"/>
        </w:rPr>
        <w:t>о признании садового дома жилым домом или жилого дома садовым домом</w:t>
      </w:r>
      <w:r w:rsidR="007D50B7" w:rsidRPr="002963E1">
        <w:rPr>
          <w:sz w:val="28"/>
          <w:szCs w:val="28"/>
        </w:rPr>
        <w:t xml:space="preserve"> </w:t>
      </w:r>
      <w:r w:rsidRPr="002963E1">
        <w:rPr>
          <w:sz w:val="28"/>
          <w:szCs w:val="28"/>
        </w:rPr>
        <w:t xml:space="preserve">либо мотивированный отказ </w:t>
      </w:r>
      <w:r w:rsidR="007D50B7">
        <w:rPr>
          <w:sz w:val="28"/>
          <w:szCs w:val="28"/>
        </w:rPr>
        <w:t>в признании садового дома жилым домом или жилого дома садовым домом</w:t>
      </w:r>
      <w:r w:rsidRPr="0017040D">
        <w:rPr>
          <w:sz w:val="28"/>
          <w:szCs w:val="28"/>
        </w:rPr>
        <w:t>.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3.4. Выдача (направление) подготовленного ответа заявителю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7D50B7" w:rsidRPr="007D50B7" w:rsidRDefault="007D50B7" w:rsidP="007D50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D50B7">
        <w:rPr>
          <w:rFonts w:ascii="Times New Roman" w:hAnsi="Times New Roman"/>
          <w:sz w:val="28"/>
          <w:szCs w:val="28"/>
        </w:rPr>
        <w:t>3.4.1.</w:t>
      </w:r>
      <w:r w:rsidRPr="007D50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50B7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подписанный правовой акт Уполномоченного органа (постановление) признании садового дома жилым домом или жилого дома садовым домом либо мотивированный отказ в признании садового дома жилым домом или жилого дома садовым домом.</w:t>
      </w:r>
      <w:proofErr w:type="gramEnd"/>
    </w:p>
    <w:p w:rsidR="007D50B7" w:rsidRPr="00E20434" w:rsidRDefault="007D50B7" w:rsidP="007D50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4AF1">
        <w:rPr>
          <w:rFonts w:ascii="Times New Roman" w:hAnsi="Times New Roman"/>
          <w:sz w:val="28"/>
          <w:szCs w:val="28"/>
        </w:rPr>
        <w:t xml:space="preserve">3.4.2. Принятое решение </w:t>
      </w:r>
      <w:r w:rsidRPr="005F4AF1">
        <w:rPr>
          <w:rFonts w:ascii="Times New Roman" w:hAnsi="Times New Roman"/>
          <w:bCs/>
          <w:sz w:val="28"/>
          <w:szCs w:val="28"/>
        </w:rPr>
        <w:t>направляется</w:t>
      </w:r>
      <w:r w:rsidRPr="005F4AF1">
        <w:rPr>
          <w:rFonts w:ascii="Times New Roman" w:hAnsi="Times New Roman"/>
          <w:sz w:val="28"/>
          <w:szCs w:val="28"/>
        </w:rPr>
        <w:t xml:space="preserve"> специалистом Уполномоченного</w:t>
      </w:r>
      <w:r w:rsidRPr="00E20434">
        <w:rPr>
          <w:rFonts w:ascii="Times New Roman" w:hAnsi="Times New Roman"/>
          <w:sz w:val="28"/>
          <w:szCs w:val="28"/>
        </w:rPr>
        <w:t xml:space="preserve"> органа, ответственным за предоставление муниципальной услуги, </w:t>
      </w:r>
      <w:r w:rsidRPr="00E20434">
        <w:rPr>
          <w:rFonts w:ascii="Times New Roman" w:hAnsi="Times New Roman"/>
          <w:bCs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7D50B7" w:rsidRPr="00E20434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0434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</w:t>
      </w:r>
      <w:r>
        <w:rPr>
          <w:rFonts w:eastAsia="Calibri"/>
          <w:sz w:val="28"/>
          <w:szCs w:val="28"/>
        </w:rPr>
        <w:t>о дня со дня принятия решения, предусмотренного пунктом 3.3.9</w:t>
      </w:r>
      <w:r w:rsidRPr="00E20434">
        <w:rPr>
          <w:rFonts w:eastAsia="Calibri"/>
          <w:sz w:val="28"/>
          <w:szCs w:val="28"/>
        </w:rPr>
        <w:t>;</w:t>
      </w:r>
    </w:p>
    <w:p w:rsidR="007D50B7" w:rsidRPr="00D65F6E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0434">
        <w:rPr>
          <w:rFonts w:eastAsia="Calibri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D65F6E">
        <w:rPr>
          <w:rFonts w:eastAsia="Calibri"/>
          <w:sz w:val="28"/>
          <w:szCs w:val="28"/>
        </w:rPr>
        <w:t>позднее рабочего дня, следующего за 3-м со дня принятия решения</w:t>
      </w:r>
      <w:r>
        <w:rPr>
          <w:rFonts w:eastAsia="Calibri"/>
          <w:sz w:val="28"/>
          <w:szCs w:val="28"/>
        </w:rPr>
        <w:t>,</w:t>
      </w:r>
      <w:r w:rsidRPr="00D65F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предусмотренного пунктом 3.3.9, </w:t>
      </w:r>
      <w:r w:rsidRPr="00D65F6E">
        <w:rPr>
          <w:rFonts w:eastAsia="Calibri"/>
          <w:sz w:val="28"/>
          <w:szCs w:val="28"/>
        </w:rPr>
        <w:t>посредством почтового отправления по указанному в заявлении почтовому адресу.</w:t>
      </w:r>
    </w:p>
    <w:p w:rsidR="007D50B7" w:rsidRPr="00D65F6E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F6E">
        <w:rPr>
          <w:sz w:val="28"/>
          <w:szCs w:val="28"/>
        </w:rPr>
        <w:t>3.4.3. Срок исполнения административной процедуры составляет:</w:t>
      </w:r>
    </w:p>
    <w:p w:rsidR="007D50B7" w:rsidRPr="00D65F6E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5F6E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>
        <w:rPr>
          <w:sz w:val="28"/>
          <w:szCs w:val="28"/>
        </w:rPr>
        <w:t>, указанного в п.3.3.9. настоящего административного регламента</w:t>
      </w:r>
      <w:r w:rsidRPr="00D65F6E">
        <w:rPr>
          <w:rFonts w:eastAsia="Calibri"/>
          <w:sz w:val="28"/>
          <w:szCs w:val="28"/>
        </w:rPr>
        <w:t>;</w:t>
      </w:r>
    </w:p>
    <w:p w:rsidR="007D50B7" w:rsidRPr="00A106BB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5F6E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3-м рабочим днем со дня принятия решения</w:t>
      </w:r>
      <w:r>
        <w:rPr>
          <w:rFonts w:eastAsia="Calibri"/>
          <w:sz w:val="28"/>
          <w:szCs w:val="28"/>
        </w:rPr>
        <w:t>,</w:t>
      </w:r>
      <w:r w:rsidRPr="00D65F6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указанного в п.3.3.9. настоящего административного регламента,</w:t>
      </w:r>
      <w:r w:rsidRPr="00D65F6E">
        <w:rPr>
          <w:rFonts w:eastAsia="Calibri"/>
          <w:sz w:val="28"/>
          <w:szCs w:val="28"/>
        </w:rPr>
        <w:t xml:space="preserve"> по</w:t>
      </w:r>
      <w:r w:rsidRPr="00A106BB">
        <w:rPr>
          <w:rFonts w:eastAsia="Calibri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7D50B7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8CE">
        <w:rPr>
          <w:sz w:val="28"/>
          <w:szCs w:val="28"/>
        </w:rPr>
        <w:t>3.4.4. Результатом выполнения административной процедуры является направление (вручение) заявителю правового акта Уполномоченного органа (постановления)</w:t>
      </w:r>
      <w:r>
        <w:rPr>
          <w:sz w:val="28"/>
          <w:szCs w:val="28"/>
        </w:rPr>
        <w:t>,</w:t>
      </w:r>
      <w:r w:rsidRPr="00AA08C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предусмотренного пунктом 3.3.9</w:t>
      </w:r>
      <w:r w:rsidRPr="00AA08CE">
        <w:rPr>
          <w:sz w:val="28"/>
          <w:szCs w:val="28"/>
        </w:rPr>
        <w:t>.</w:t>
      </w:r>
    </w:p>
    <w:p w:rsidR="007D50B7" w:rsidRPr="004974DA" w:rsidRDefault="007D50B7" w:rsidP="007D50B7">
      <w:pPr>
        <w:ind w:firstLine="540"/>
        <w:jc w:val="both"/>
        <w:rPr>
          <w:sz w:val="28"/>
          <w:szCs w:val="28"/>
        </w:rPr>
      </w:pPr>
    </w:p>
    <w:p w:rsidR="007D50B7" w:rsidRPr="007D50B7" w:rsidRDefault="007D50B7" w:rsidP="007D50B7">
      <w:pPr>
        <w:pStyle w:val="aff"/>
        <w:spacing w:before="0" w:after="0"/>
        <w:rPr>
          <w:b w:val="0"/>
          <w:sz w:val="28"/>
          <w:szCs w:val="28"/>
        </w:rPr>
      </w:pPr>
      <w:r w:rsidRPr="007D50B7">
        <w:rPr>
          <w:b w:val="0"/>
          <w:sz w:val="28"/>
          <w:szCs w:val="28"/>
          <w:lang w:val="en-US"/>
        </w:rPr>
        <w:t>IV</w:t>
      </w:r>
      <w:r w:rsidRPr="007D50B7">
        <w:rPr>
          <w:b w:val="0"/>
          <w:sz w:val="28"/>
          <w:szCs w:val="28"/>
        </w:rPr>
        <w:t xml:space="preserve">. </w:t>
      </w:r>
      <w:r>
        <w:rPr>
          <w:b w:val="0"/>
          <w:caps w:val="0"/>
          <w:sz w:val="28"/>
          <w:szCs w:val="28"/>
        </w:rPr>
        <w:t>Ф</w:t>
      </w:r>
      <w:r w:rsidRPr="007D50B7">
        <w:rPr>
          <w:rFonts w:hint="eastAsia"/>
          <w:b w:val="0"/>
          <w:caps w:val="0"/>
          <w:sz w:val="28"/>
          <w:szCs w:val="28"/>
        </w:rPr>
        <w:t>ормы</w:t>
      </w:r>
      <w:r w:rsidRPr="007D50B7">
        <w:rPr>
          <w:b w:val="0"/>
          <w:caps w:val="0"/>
          <w:sz w:val="28"/>
          <w:szCs w:val="28"/>
        </w:rPr>
        <w:t xml:space="preserve"> </w:t>
      </w:r>
      <w:r w:rsidRPr="007D50B7">
        <w:rPr>
          <w:rFonts w:hint="eastAsia"/>
          <w:b w:val="0"/>
          <w:caps w:val="0"/>
          <w:sz w:val="28"/>
          <w:szCs w:val="28"/>
        </w:rPr>
        <w:t>контроля</w:t>
      </w:r>
      <w:r w:rsidRPr="007D50B7">
        <w:rPr>
          <w:b w:val="0"/>
          <w:caps w:val="0"/>
          <w:sz w:val="28"/>
          <w:szCs w:val="28"/>
        </w:rPr>
        <w:t xml:space="preserve"> </w:t>
      </w:r>
      <w:r w:rsidRPr="007D50B7">
        <w:rPr>
          <w:rFonts w:hint="eastAsia"/>
          <w:b w:val="0"/>
          <w:caps w:val="0"/>
          <w:sz w:val="28"/>
          <w:szCs w:val="28"/>
        </w:rPr>
        <w:t>за</w:t>
      </w:r>
      <w:r w:rsidRPr="007D50B7">
        <w:rPr>
          <w:b w:val="0"/>
          <w:caps w:val="0"/>
          <w:sz w:val="28"/>
          <w:szCs w:val="28"/>
        </w:rPr>
        <w:t xml:space="preserve"> </w:t>
      </w:r>
      <w:r w:rsidRPr="007D50B7">
        <w:rPr>
          <w:rFonts w:hint="eastAsia"/>
          <w:b w:val="0"/>
          <w:caps w:val="0"/>
          <w:sz w:val="28"/>
          <w:szCs w:val="28"/>
        </w:rPr>
        <w:t>исполнением</w:t>
      </w:r>
      <w:r w:rsidRPr="007D50B7">
        <w:rPr>
          <w:b w:val="0"/>
          <w:caps w:val="0"/>
          <w:sz w:val="28"/>
          <w:szCs w:val="28"/>
        </w:rPr>
        <w:t xml:space="preserve"> </w:t>
      </w:r>
    </w:p>
    <w:p w:rsidR="007D50B7" w:rsidRPr="0086568B" w:rsidRDefault="007D50B7" w:rsidP="007D50B7">
      <w:pPr>
        <w:pStyle w:val="4"/>
        <w:spacing w:before="0"/>
      </w:pPr>
      <w:r w:rsidRPr="0086568B">
        <w:lastRenderedPageBreak/>
        <w:t>административного регламента</w:t>
      </w:r>
    </w:p>
    <w:p w:rsidR="007D50B7" w:rsidRPr="0086568B" w:rsidRDefault="007D50B7" w:rsidP="007D5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0B7" w:rsidRPr="0086568B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>4.1.</w:t>
      </w:r>
      <w:r w:rsidRPr="0086568B">
        <w:rPr>
          <w:sz w:val="28"/>
          <w:szCs w:val="28"/>
        </w:rPr>
        <w:tab/>
      </w:r>
      <w:proofErr w:type="gramStart"/>
      <w:r w:rsidRPr="0086568B">
        <w:rPr>
          <w:sz w:val="28"/>
          <w:szCs w:val="28"/>
        </w:rPr>
        <w:t>Контроль за</w:t>
      </w:r>
      <w:proofErr w:type="gramEnd"/>
      <w:r w:rsidRPr="0086568B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6568B">
        <w:rPr>
          <w:i/>
          <w:iCs/>
          <w:sz w:val="28"/>
          <w:szCs w:val="28"/>
        </w:rPr>
        <w:t xml:space="preserve"> </w:t>
      </w:r>
      <w:r w:rsidRPr="0086568B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D50B7" w:rsidRPr="005A0000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4.2. Текущий </w:t>
      </w:r>
      <w:proofErr w:type="gramStart"/>
      <w:r w:rsidRPr="0086568B">
        <w:rPr>
          <w:sz w:val="28"/>
          <w:szCs w:val="28"/>
        </w:rPr>
        <w:t>контроль за</w:t>
      </w:r>
      <w:proofErr w:type="gramEnd"/>
      <w:r w:rsidRPr="0086568B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A0000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7D50B7" w:rsidRPr="0086568B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>Текущий контроль осуществляется на постоянной основе.</w:t>
      </w:r>
    </w:p>
    <w:p w:rsidR="007D50B7" w:rsidRPr="0086568B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4.3. Контроль над полнотой и качеством </w:t>
      </w:r>
      <w:r w:rsidRPr="0086568B">
        <w:rPr>
          <w:spacing w:val="-4"/>
          <w:sz w:val="28"/>
          <w:szCs w:val="28"/>
        </w:rPr>
        <w:t>предоставления муниципальной услуги</w:t>
      </w:r>
      <w:r w:rsidRPr="0086568B">
        <w:rPr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50B7" w:rsidRPr="005A0000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Контроль над полнотой и качеством </w:t>
      </w:r>
      <w:r w:rsidRPr="0086568B">
        <w:rPr>
          <w:spacing w:val="-4"/>
          <w:sz w:val="28"/>
          <w:szCs w:val="28"/>
        </w:rPr>
        <w:t xml:space="preserve">предоставления муниципальной услуги </w:t>
      </w:r>
      <w:r w:rsidRPr="0086568B">
        <w:rPr>
          <w:sz w:val="28"/>
          <w:szCs w:val="28"/>
        </w:rPr>
        <w:t xml:space="preserve">осуществляют должностные лица, </w:t>
      </w:r>
      <w:r w:rsidRPr="005A0000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7D50B7" w:rsidRPr="0086568B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D50B7" w:rsidRPr="0086568B" w:rsidRDefault="007D50B7" w:rsidP="007D50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68B">
        <w:rPr>
          <w:sz w:val="28"/>
          <w:szCs w:val="28"/>
        </w:rPr>
        <w:t xml:space="preserve">Периодичность проверок – </w:t>
      </w:r>
      <w:proofErr w:type="gramStart"/>
      <w:r w:rsidRPr="0086568B">
        <w:rPr>
          <w:sz w:val="28"/>
          <w:szCs w:val="28"/>
        </w:rPr>
        <w:t>плановые</w:t>
      </w:r>
      <w:proofErr w:type="gramEnd"/>
      <w:r w:rsidRPr="0086568B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7D50B7" w:rsidRPr="0086568B" w:rsidRDefault="007D50B7" w:rsidP="007D50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6568B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D50B7" w:rsidRPr="0086568B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6568B">
        <w:rPr>
          <w:sz w:val="28"/>
          <w:szCs w:val="28"/>
        </w:rPr>
        <w:t>который</w:t>
      </w:r>
      <w:proofErr w:type="gramEnd"/>
      <w:r w:rsidRPr="0086568B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D50B7" w:rsidRPr="0086568B" w:rsidRDefault="007D50B7" w:rsidP="007D50B7">
      <w:pPr>
        <w:pStyle w:val="25"/>
        <w:ind w:firstLine="709"/>
        <w:rPr>
          <w:bCs/>
          <w:snapToGrid w:val="0"/>
          <w:sz w:val="28"/>
          <w:szCs w:val="28"/>
        </w:rPr>
      </w:pPr>
      <w:r w:rsidRPr="0086568B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D50B7" w:rsidRPr="0086568B" w:rsidRDefault="007D50B7" w:rsidP="007D50B7">
      <w:pPr>
        <w:pStyle w:val="25"/>
        <w:ind w:firstLine="709"/>
        <w:rPr>
          <w:bCs/>
          <w:snapToGrid w:val="0"/>
          <w:sz w:val="28"/>
          <w:szCs w:val="28"/>
        </w:rPr>
      </w:pPr>
      <w:r w:rsidRPr="0086568B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D50B7" w:rsidRPr="0086568B" w:rsidRDefault="007D50B7" w:rsidP="007D50B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6568B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</w:t>
      </w:r>
      <w:r w:rsidRPr="0086568B">
        <w:rPr>
          <w:spacing w:val="-4"/>
          <w:sz w:val="28"/>
          <w:szCs w:val="28"/>
        </w:rPr>
        <w:lastRenderedPageBreak/>
        <w:t xml:space="preserve">соответствии с Трудовым кодексом </w:t>
      </w:r>
      <w:r w:rsidRPr="0086568B">
        <w:rPr>
          <w:sz w:val="28"/>
          <w:szCs w:val="28"/>
        </w:rPr>
        <w:t>Российской Федерации</w:t>
      </w:r>
      <w:r w:rsidRPr="0086568B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6568B">
        <w:rPr>
          <w:sz w:val="28"/>
          <w:szCs w:val="28"/>
        </w:rPr>
        <w:t xml:space="preserve">возлагается на лиц, замещающих должности в Уполномоченном органе </w:t>
      </w:r>
      <w:r w:rsidRPr="00887A5A">
        <w:rPr>
          <w:sz w:val="28"/>
          <w:szCs w:val="28"/>
        </w:rPr>
        <w:t>(структурном подразделении Уполномоченного органа – при наличии)</w:t>
      </w:r>
      <w:r w:rsidRPr="0086568B">
        <w:rPr>
          <w:sz w:val="28"/>
          <w:szCs w:val="28"/>
        </w:rPr>
        <w:t>, ответственных за предоставление муниципальной услуги.</w:t>
      </w:r>
    </w:p>
    <w:p w:rsidR="007D50B7" w:rsidRPr="0086568B" w:rsidRDefault="007D50B7" w:rsidP="007D50B7">
      <w:pPr>
        <w:autoSpaceDE w:val="0"/>
        <w:autoSpaceDN w:val="0"/>
        <w:adjustRightInd w:val="0"/>
        <w:ind w:firstLine="709"/>
        <w:jc w:val="both"/>
        <w:rPr>
          <w:i/>
        </w:rPr>
      </w:pPr>
      <w:r w:rsidRPr="0086568B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D50B7" w:rsidRPr="0086568B" w:rsidRDefault="007D50B7" w:rsidP="007D50B7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7D50B7" w:rsidRPr="00230C2D" w:rsidRDefault="007D50B7" w:rsidP="007D50B7">
      <w:pPr>
        <w:ind w:firstLine="567"/>
        <w:jc w:val="center"/>
        <w:rPr>
          <w:sz w:val="28"/>
          <w:szCs w:val="28"/>
        </w:rPr>
      </w:pPr>
      <w:r w:rsidRPr="00230C2D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</w:t>
      </w:r>
      <w:r w:rsidR="00A5593D">
        <w:rPr>
          <w:sz w:val="28"/>
          <w:szCs w:val="28"/>
        </w:rPr>
        <w:t>иц либо муниципальных служащих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5.1. </w:t>
      </w:r>
      <w:proofErr w:type="gramStart"/>
      <w:r w:rsidRPr="00230C2D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D50B7" w:rsidRPr="00522F0E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5.2. </w:t>
      </w:r>
      <w:proofErr w:type="gramStart"/>
      <w:r w:rsidRPr="00522F0E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522F0E">
        <w:rPr>
          <w:sz w:val="28"/>
          <w:szCs w:val="28"/>
        </w:rPr>
        <w:t xml:space="preserve"> заявителя.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30C2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2) нарушение срока предоставления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7365AA">
        <w:rPr>
          <w:sz w:val="28"/>
          <w:szCs w:val="28"/>
        </w:rPr>
        <w:t xml:space="preserve">муниципального образования «Город Вытегра»  </w:t>
      </w:r>
      <w:r w:rsidRPr="00230C2D">
        <w:rPr>
          <w:sz w:val="28"/>
          <w:szCs w:val="28"/>
        </w:rPr>
        <w:t>для предоставления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 xml:space="preserve"> для предоставления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230C2D">
        <w:rPr>
          <w:sz w:val="28"/>
          <w:szCs w:val="28"/>
        </w:rPr>
        <w:lastRenderedPageBreak/>
        <w:t xml:space="preserve">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>;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>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>;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230C2D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</w:t>
      </w:r>
      <w:r>
        <w:rPr>
          <w:rFonts w:eastAsia="Calibri"/>
          <w:sz w:val="28"/>
          <w:szCs w:val="28"/>
        </w:rPr>
        <w:t>витель</w:t>
      </w:r>
      <w:r w:rsidRPr="00230C2D">
        <w:rPr>
          <w:sz w:val="28"/>
          <w:szCs w:val="28"/>
        </w:rPr>
        <w:t>.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30C2D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lastRenderedPageBreak/>
        <w:t>должностных лиц Уполномоченного органа, муниципальных служащих – руководителю Уполномоченного органа (Главе администрации муниципального образования «Город Вытегра»).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5.6. В электронном виде жалоба может быть подана заявителем посредством: 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bookmarkStart w:id="0" w:name="Par100"/>
      <w:bookmarkEnd w:id="0"/>
      <w:proofErr w:type="gramStart"/>
      <w:r w:rsidRPr="007365A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При подаче жалобы в электронном виде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Федерации: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а) оформленная в соответствии с законодательством РФ доверенность (для физических лиц);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б) оформленная в соответствии с законодательством РФ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при этом документ, удостоверяющий личность заявителя, не требуется.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5.7. Жалоба должна содержать:</w:t>
      </w:r>
    </w:p>
    <w:p w:rsidR="007D50B7" w:rsidRPr="007365AA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7365A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D50B7" w:rsidRPr="007365AA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lastRenderedPageBreak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7365AA">
        <w:rPr>
          <w:rFonts w:ascii="Times New Roman" w:hAnsi="Times New Roman"/>
          <w:sz w:val="28"/>
          <w:szCs w:val="28"/>
        </w:rPr>
        <w:t>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числе, с использованием информационно-телекоммуникационной сети "Интернет", включая единый портал государственных и муниципальных услуг, при личном приеме заявителя, подлежит регистрации органом, предоставляющим муниципальные услуги, в журнале учета жалоб на решения</w:t>
      </w:r>
      <w:proofErr w:type="gramEnd"/>
      <w:r w:rsidRPr="007365AA">
        <w:rPr>
          <w:rFonts w:ascii="Times New Roman" w:hAnsi="Times New Roman"/>
          <w:sz w:val="28"/>
          <w:szCs w:val="28"/>
        </w:rPr>
        <w:t xml:space="preserve"> и действия (бездействие) органа, предоставляющего муниципальные услуги,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Ведение Журнала осуществляется по форме, согласно приложению к Положению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самоуправления (далее по тексту – Положения).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5AA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"Интернет",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  <w:proofErr w:type="gramEnd"/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lastRenderedPageBreak/>
        <w:t>Уполномоченным органом на регистрацию жалобы, получение документов от заявителя и выдачу расписки заявителю является отдел, осуществляющий организацию делопроизводства Администрации.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5.10. Жалоба, поступившая в уполномоченный на ее рассмотрение орган, подлежит регистрации в течение одного рабочего дня со дня ее поступления и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муниципального служащего,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5.11. До момента принятия решения по жалобе заявитель имеет право обратиться в орган, предоставляющий муниципальную услугу, с заявлением о прекращении рассмотрения его жалобы в соответствии с пунктом 2.4 Положения.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Заявление о прекращении рассмотрения жалобы регистрируется и рассматривается органом, предоставляющим муниципальную услугу, в сроки, указанные в пункте 2.6 и в абзаце первом пункта 2.7 Положения. В этом случае орган, предоставляющий муниципальную услугу, прекращает рассмотрение жалобы, за исключением случаев, предусмотренных пунктом 3.3 Положения.  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5.12.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  муниципальную услугу, его муниципальных служащих.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5.13. Жалобы, рассматриваются комиссией по рассмотрению жалоб на решения и действия (бездействие) органа, предоставляющего муниципальные услуги, его муниципальных служащих, создаваемой в соответствии с муниципальными правовыми актами органа, предоставляющих </w:t>
      </w:r>
      <w:proofErr w:type="gramStart"/>
      <w:r w:rsidRPr="007365AA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7365AA">
        <w:rPr>
          <w:rFonts w:ascii="Times New Roman" w:hAnsi="Times New Roman"/>
          <w:sz w:val="28"/>
          <w:szCs w:val="28"/>
        </w:rPr>
        <w:t xml:space="preserve"> услуги, (далее - Комиссия) под председательством заместителей руководителя органа, предоставляющего муниципальные услуги.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5.14. </w:t>
      </w:r>
      <w:proofErr w:type="gramStart"/>
      <w:r w:rsidRPr="007365AA">
        <w:rPr>
          <w:rFonts w:ascii="Times New Roman" w:hAnsi="Times New Roman"/>
          <w:sz w:val="28"/>
          <w:szCs w:val="28"/>
        </w:rPr>
        <w:t>В случае если 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Положения, в течение 3 рабочих дней со дня ее регистрации должностное лицо указанного органа направляет жалобу в орган, уполномоченный на ее рассмотрение, и в письменной форме информирует заявителя</w:t>
      </w:r>
      <w:proofErr w:type="gramEnd"/>
      <w:r w:rsidRPr="007365AA">
        <w:rPr>
          <w:rFonts w:ascii="Times New Roman" w:hAnsi="Times New Roman"/>
          <w:sz w:val="28"/>
          <w:szCs w:val="28"/>
        </w:rPr>
        <w:t xml:space="preserve">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5.15. По результатам рассмотрения жалобы Комиссия принимает решение в форме акта органа, предоставляющего муниципальную услугу, об удовлетворении жалобы либо об отказе в ее удовлетворении.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7365AA">
        <w:rPr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5.16.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5.17. В ответе по результатам рассмотрения жалобы указываются: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  услугу, рассмотревшего жалобу, должность, фамилия, имя, отчество его должностного лица, принявшего решение по жалобе;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в) фамилия, имя, отчество (при наличии), или наименование заявителя;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5AA">
        <w:rPr>
          <w:rFonts w:ascii="Times New Roman" w:hAnsi="Times New Roman"/>
          <w:sz w:val="28"/>
          <w:szCs w:val="28"/>
        </w:rPr>
        <w:t>д</w:t>
      </w:r>
      <w:proofErr w:type="spellEnd"/>
      <w:r w:rsidRPr="007365AA">
        <w:rPr>
          <w:rFonts w:ascii="Times New Roman" w:hAnsi="Times New Roman"/>
          <w:sz w:val="28"/>
          <w:szCs w:val="28"/>
        </w:rPr>
        <w:t>) решение, принятое по жалобе;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числе, срок предоставления результата муниципальной услуги;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5.19. В случае признания </w:t>
      </w:r>
      <w:proofErr w:type="gramStart"/>
      <w:r w:rsidRPr="007365AA">
        <w:rPr>
          <w:sz w:val="28"/>
          <w:szCs w:val="28"/>
        </w:rPr>
        <w:t>жалобы</w:t>
      </w:r>
      <w:proofErr w:type="gramEnd"/>
      <w:r w:rsidRPr="007365A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Основаниями для отказа в удовлетворении жалобы являются: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5.20. Основаниями для оставления жалобы без ответа являются: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муниципального служащего, а также членов его семьи;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lastRenderedPageBreak/>
        <w:t>5.21. Решения, действия (бездействие) органа, предоставляющего муниципальные услуги, по рассмотрению жалоб могут быть обжалованы заявителями в порядке, установленном законодательством Российской Федерации.</w:t>
      </w:r>
    </w:p>
    <w:p w:rsidR="007D50B7" w:rsidRPr="00326249" w:rsidRDefault="007D50B7" w:rsidP="007D50B7">
      <w:pPr>
        <w:ind w:firstLine="700"/>
        <w:rPr>
          <w:b/>
          <w:bCs/>
          <w:sz w:val="28"/>
          <w:szCs w:val="28"/>
        </w:rPr>
        <w:sectPr w:rsidR="007D50B7" w:rsidRPr="00326249" w:rsidSect="00B573A8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1B4AEB" w:rsidRDefault="00E611FC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1B4AEB" w:rsidRDefault="00E611FC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B4AEB" w:rsidRDefault="00E611FC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1B4AEB" w:rsidRDefault="001B4AEB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8"/>
        </w:rPr>
        <w:t>Руководителю________________________</w:t>
      </w:r>
    </w:p>
    <w:p w:rsidR="001B4AEB" w:rsidRDefault="00E611FC" w:rsidP="006C7AE5">
      <w:pPr>
        <w:pStyle w:val="ConsPlusNonformat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</w:t>
      </w:r>
      <w:r>
        <w:rPr>
          <w:rFonts w:ascii="Times New Roman" w:hAnsi="Times New Roman"/>
          <w:color w:val="000000" w:themeColor="text1"/>
          <w:sz w:val="18"/>
        </w:rPr>
        <w:tab/>
        <w:t>указать наименование органа местного самоуправления,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     структурного подразделения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8"/>
        </w:rPr>
        <w:t xml:space="preserve"> органа местного самоуправления (при наличии</w:t>
      </w:r>
      <w:r>
        <w:rPr>
          <w:rFonts w:ascii="Times New Roman" w:hAnsi="Times New Roman"/>
          <w:color w:val="000000" w:themeColor="text1"/>
          <w:sz w:val="16"/>
        </w:rPr>
        <w:t>)</w:t>
      </w:r>
    </w:p>
    <w:p w:rsidR="001B4AEB" w:rsidRDefault="001B4AEB" w:rsidP="006C7AE5">
      <w:pPr>
        <w:pStyle w:val="ConsPlusNonformat"/>
        <w:jc w:val="right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от 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___________________________________,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указать Ф.И.О. полностью </w:t>
      </w:r>
    </w:p>
    <w:p w:rsidR="001B4AEB" w:rsidRDefault="00E611FC" w:rsidP="006C7AE5">
      <w:pPr>
        <w:pStyle w:val="ConsPlusNonformat"/>
        <w:ind w:left="4963"/>
        <w:jc w:val="both"/>
      </w:pPr>
      <w:r>
        <w:rPr>
          <w:rFonts w:ascii="Times New Roman" w:hAnsi="Times New Roman"/>
          <w:sz w:val="18"/>
        </w:rPr>
        <w:t>либо наименование юридического лица</w:t>
      </w:r>
      <w:r>
        <w:rPr>
          <w:rFonts w:ascii="Times New Roman" w:hAnsi="Times New Roman"/>
        </w:rPr>
        <w:br/>
      </w:r>
      <w:r>
        <w:t>____________________________________</w:t>
      </w:r>
    </w:p>
    <w:p w:rsidR="001B4AEB" w:rsidRDefault="00E611FC" w:rsidP="006C7AE5">
      <w:pPr>
        <w:pStyle w:val="ConsPlusNonformat"/>
        <w:ind w:left="4963"/>
        <w:jc w:val="both"/>
      </w:pPr>
      <w:r>
        <w:t>____________________________________</w:t>
      </w:r>
    </w:p>
    <w:p w:rsidR="001B4AEB" w:rsidRDefault="00E611FC" w:rsidP="006C7AE5">
      <w:pPr>
        <w:pStyle w:val="ConsPlusNonformat"/>
        <w:ind w:left="4963"/>
        <w:jc w:val="both"/>
      </w:pPr>
      <w:r>
        <w:t>____________________________________</w:t>
      </w:r>
    </w:p>
    <w:p w:rsidR="001B4AEB" w:rsidRDefault="00E611FC" w:rsidP="006C7AE5">
      <w:pPr>
        <w:pStyle w:val="ConsPlusNonformat"/>
        <w:jc w:val="both"/>
        <w:rPr>
          <w:rFonts w:ascii="Times New Roman" w:hAnsi="Times New Roman"/>
          <w:sz w:val="18"/>
        </w:rPr>
      </w:pPr>
      <w:r>
        <w:t xml:space="preserve">                                 </w:t>
      </w:r>
      <w:r>
        <w:tab/>
      </w:r>
      <w:r>
        <w:rPr>
          <w:rFonts w:ascii="Times New Roman" w:hAnsi="Times New Roman"/>
          <w:sz w:val="18"/>
        </w:rPr>
        <w:t xml:space="preserve">ИНН, ОГРН, юридический адрес либо реквизиты документа,            </w:t>
      </w:r>
    </w:p>
    <w:p w:rsidR="001B4AEB" w:rsidRDefault="00E611FC" w:rsidP="006C7AE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удостоверяющего личность заявителя</w:t>
      </w:r>
    </w:p>
    <w:p w:rsidR="001B4AEB" w:rsidRDefault="00E611FC" w:rsidP="006C7AE5">
      <w:pPr>
        <w:pStyle w:val="ConsPlusNonformat"/>
        <w:ind w:left="3545" w:firstLine="709"/>
        <w:jc w:val="both"/>
      </w:pPr>
      <w:r>
        <w:rPr>
          <w:rFonts w:ascii="Times New Roman" w:hAnsi="Times New Roman"/>
          <w:sz w:val="18"/>
        </w:rPr>
        <w:t>в лице</w:t>
      </w:r>
      <w:r>
        <w:t xml:space="preserve"> ___________________________________</w:t>
      </w:r>
    </w:p>
    <w:p w:rsidR="001B4AEB" w:rsidRDefault="00E611FC" w:rsidP="006C7AE5">
      <w:pPr>
        <w:pStyle w:val="ConsPlusNonformat"/>
        <w:ind w:left="4963"/>
        <w:jc w:val="both"/>
      </w:pPr>
      <w:r>
        <w:t xml:space="preserve"> ___________________________________</w:t>
      </w:r>
    </w:p>
    <w:p w:rsidR="001B4AEB" w:rsidRDefault="00E611FC" w:rsidP="006C7AE5">
      <w:pPr>
        <w:pStyle w:val="ConsPlusNonformat"/>
        <w:jc w:val="both"/>
        <w:rPr>
          <w:rFonts w:ascii="Times New Roman" w:hAnsi="Times New Roman"/>
          <w:sz w:val="18"/>
        </w:rPr>
      </w:pPr>
      <w:r>
        <w:t xml:space="preserve">                                            </w:t>
      </w:r>
      <w:r>
        <w:rPr>
          <w:rFonts w:ascii="Times New Roman" w:hAnsi="Times New Roman"/>
          <w:sz w:val="18"/>
        </w:rPr>
        <w:t>Ф.И.О. руководителя либо представителя</w:t>
      </w:r>
    </w:p>
    <w:p w:rsidR="001B4AEB" w:rsidRDefault="001B4AEB" w:rsidP="006C7AE5">
      <w:pPr>
        <w:pStyle w:val="ConsPlusNonformat"/>
        <w:jc w:val="right"/>
        <w:rPr>
          <w:rFonts w:ascii="Times New Roman" w:hAnsi="Times New Roman"/>
        </w:rPr>
      </w:pP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проживающег</w:t>
      </w:r>
      <w:proofErr w:type="gramStart"/>
      <w:r>
        <w:rPr>
          <w:rFonts w:ascii="Times New Roman" w:hAnsi="Times New Roman"/>
          <w:sz w:val="28"/>
        </w:rPr>
        <w:t>о(</w:t>
      </w:r>
      <w:proofErr w:type="gramEnd"/>
      <w:r>
        <w:rPr>
          <w:rFonts w:ascii="Times New Roman" w:hAnsi="Times New Roman"/>
          <w:sz w:val="28"/>
        </w:rPr>
        <w:t>ей) 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</w:rPr>
        <w:t>указать почтовый индекс, адрес,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телефон, код города, адрес электронный почты (при наличии)</w:t>
      </w:r>
    </w:p>
    <w:p w:rsidR="001B4AEB" w:rsidRDefault="00E611FC" w:rsidP="006C7AE5">
      <w:pPr>
        <w:pStyle w:val="ConsPlusNonformat"/>
        <w:jc w:val="both"/>
      </w:pPr>
      <w:r>
        <w:t xml:space="preserve">                                 </w:t>
      </w:r>
    </w:p>
    <w:p w:rsidR="001B4AEB" w:rsidRDefault="001B4AEB" w:rsidP="006C7AE5">
      <w:pPr>
        <w:pStyle w:val="ConsPlusNonformat"/>
        <w:jc w:val="both"/>
      </w:pPr>
    </w:p>
    <w:p w:rsidR="001B4AEB" w:rsidRDefault="00E611FC" w:rsidP="006C7AE5">
      <w:pPr>
        <w:pStyle w:val="ConsPlusNonformat"/>
        <w:jc w:val="both"/>
      </w:pPr>
      <w:r>
        <w:t xml:space="preserve">         </w:t>
      </w:r>
    </w:p>
    <w:p w:rsidR="001B4AEB" w:rsidRDefault="00E611FC" w:rsidP="006C7AE5">
      <w:pPr>
        <w:pStyle w:val="ConsPlusNonformat"/>
        <w:jc w:val="both"/>
        <w:rPr>
          <w:rFonts w:ascii="Times New Roman" w:hAnsi="Times New Roman"/>
          <w:sz w:val="24"/>
        </w:rPr>
      </w:pPr>
      <w:bookmarkStart w:id="1" w:name="Par489"/>
      <w:bookmarkEnd w:id="1"/>
      <w:r>
        <w:t xml:space="preserve">                                 </w:t>
      </w:r>
      <w:r>
        <w:rPr>
          <w:rFonts w:ascii="Times New Roman" w:hAnsi="Times New Roman"/>
          <w:sz w:val="24"/>
        </w:rPr>
        <w:t>ЗАЯВЛЕНИЕ</w:t>
      </w:r>
    </w:p>
    <w:p w:rsidR="001B4AEB" w:rsidRDefault="001B4AEB" w:rsidP="006C7AE5">
      <w:pPr>
        <w:pStyle w:val="ConsPlusNonformat"/>
        <w:jc w:val="both"/>
        <w:rPr>
          <w:rFonts w:ascii="Times New Roman" w:hAnsi="Times New Roman"/>
        </w:rPr>
      </w:pPr>
    </w:p>
    <w:p w:rsidR="001B4AEB" w:rsidRDefault="00E611FC" w:rsidP="006C7AE5">
      <w:pPr>
        <w:pStyle w:val="ConsPlusNonformat"/>
        <w:ind w:left="540"/>
        <w:jc w:val="both"/>
      </w:pPr>
      <w:r>
        <w:rPr>
          <w:rFonts w:ascii="Times New Roman" w:hAnsi="Times New Roman"/>
          <w:sz w:val="24"/>
        </w:rPr>
        <w:t>Прошу признать</w:t>
      </w:r>
      <w:r>
        <w:t xml:space="preserve">________________________________________________________                                  </w:t>
      </w:r>
    </w:p>
    <w:p w:rsidR="001B4AEB" w:rsidRDefault="00E611FC" w:rsidP="006C7AE5">
      <w:pPr>
        <w:pStyle w:val="ConsPlusNonformat"/>
        <w:tabs>
          <w:tab w:val="left" w:pos="3705"/>
        </w:tabs>
        <w:jc w:val="both"/>
        <w:rPr>
          <w:sz w:val="16"/>
        </w:rPr>
      </w:pPr>
      <w:r>
        <w:t xml:space="preserve">  </w:t>
      </w:r>
      <w:r>
        <w:tab/>
      </w:r>
      <w:r>
        <w:rPr>
          <w:sz w:val="16"/>
        </w:rPr>
        <w:t>(садовый дом жилым домом или жилой дом садовым домом)</w:t>
      </w:r>
    </w:p>
    <w:p w:rsidR="001B4AEB" w:rsidRDefault="001B4AEB" w:rsidP="006C7AE5">
      <w:pPr>
        <w:pStyle w:val="ConsPlusNonformat"/>
        <w:tabs>
          <w:tab w:val="left" w:pos="3705"/>
        </w:tabs>
        <w:jc w:val="both"/>
        <w:rPr>
          <w:sz w:val="16"/>
        </w:rPr>
      </w:pPr>
    </w:p>
    <w:p w:rsidR="001B4AEB" w:rsidRDefault="00E611FC" w:rsidP="006C7AE5">
      <w:pPr>
        <w:ind w:firstLine="567"/>
      </w:pPr>
      <w:r>
        <w:t>Кадастровый номер садового дома или жилого дома     _____________________________________________________________________________</w:t>
      </w:r>
    </w:p>
    <w:p w:rsidR="001B4AEB" w:rsidRDefault="00E611FC" w:rsidP="006C7AE5">
      <w:pPr>
        <w:ind w:firstLine="567"/>
      </w:pPr>
      <w:r>
        <w:t>Кадастровый номер земельного участка, на котором расположен садовый дом или жилой дом</w:t>
      </w:r>
    </w:p>
    <w:p w:rsidR="001B4AEB" w:rsidRDefault="00E611FC" w:rsidP="006C7AE5">
      <w:pPr>
        <w:ind w:firstLine="567"/>
      </w:pPr>
      <w:r>
        <w:t>________________________________________________________________________</w:t>
      </w:r>
    </w:p>
    <w:p w:rsidR="001B4AEB" w:rsidRDefault="001B4AEB" w:rsidP="006C7AE5">
      <w:pPr>
        <w:pStyle w:val="ConsPlusNonformat"/>
        <w:jc w:val="both"/>
      </w:pPr>
    </w:p>
    <w:p w:rsidR="001B4AEB" w:rsidRDefault="00E611FC" w:rsidP="006C7AE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предоставления муниципальной услуги прошу предоставить:</w:t>
      </w:r>
    </w:p>
    <w:p w:rsidR="001B4AEB" w:rsidRDefault="001B4AEB" w:rsidP="006C7AE5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4479"/>
        <w:gridCol w:w="6"/>
        <w:gridCol w:w="3679"/>
      </w:tblGrid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в Уполномоченном органе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Почтовым отправлением с уведомлением              о вручении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Электронной почтой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личном кабинете на Едином портале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B4AEB">
        <w:tc>
          <w:tcPr>
            <w:tcW w:w="8729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1B4AEB" w:rsidRDefault="00E611FC" w:rsidP="006C7AE5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____________________________(подпись)</w:t>
            </w:r>
          </w:p>
        </w:tc>
      </w:tr>
    </w:tbl>
    <w:p w:rsidR="001B4AEB" w:rsidRDefault="001B4AEB" w:rsidP="006C7AE5">
      <w:pPr>
        <w:pStyle w:val="ConsPlusNormal"/>
        <w:jc w:val="both"/>
      </w:pPr>
    </w:p>
    <w:p w:rsidR="0021421C" w:rsidRDefault="00E611FC" w:rsidP="006C7AE5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21421C" w:rsidRDefault="0021421C">
      <w:pPr>
        <w:spacing w:after="160" w:line="264" w:lineRule="auto"/>
        <w:rPr>
          <w:rFonts w:ascii="Arial" w:hAnsi="Arial"/>
          <w:sz w:val="28"/>
        </w:rPr>
      </w:pPr>
      <w:r>
        <w:rPr>
          <w:sz w:val="28"/>
        </w:rPr>
        <w:lastRenderedPageBreak/>
        <w:br w:type="page"/>
      </w:r>
    </w:p>
    <w:p w:rsidR="001B4AEB" w:rsidRDefault="00E611FC" w:rsidP="0021421C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        </w:t>
      </w:r>
      <w:r>
        <w:rPr>
          <w:rFonts w:ascii="Times New Roman" w:hAnsi="Times New Roman"/>
          <w:sz w:val="28"/>
        </w:rPr>
        <w:t>Приложение 2</w:t>
      </w:r>
    </w:p>
    <w:p w:rsidR="001B4AEB" w:rsidRDefault="00E611FC" w:rsidP="006C7AE5">
      <w:pPr>
        <w:ind w:left="5103"/>
        <w:rPr>
          <w:sz w:val="28"/>
        </w:rPr>
      </w:pPr>
      <w:r>
        <w:rPr>
          <w:sz w:val="28"/>
        </w:rPr>
        <w:t>к административному регламенту</w:t>
      </w:r>
    </w:p>
    <w:p w:rsidR="001B4AEB" w:rsidRDefault="001B4AEB" w:rsidP="006C7AE5">
      <w:pPr>
        <w:ind w:left="5103"/>
        <w:rPr>
          <w:sz w:val="28"/>
        </w:rPr>
      </w:pPr>
    </w:p>
    <w:p w:rsidR="001B4AEB" w:rsidRDefault="001B4AEB" w:rsidP="006C7AE5">
      <w:pPr>
        <w:ind w:left="5103"/>
        <w:rPr>
          <w:sz w:val="28"/>
        </w:rPr>
      </w:pPr>
    </w:p>
    <w:p w:rsidR="001B4AEB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4AEB" w:rsidRPr="00660C3F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 w:rsidRPr="00660C3F">
        <w:rPr>
          <w:rFonts w:ascii="Times New Roman" w:hAnsi="Times New Roman"/>
          <w:b/>
          <w:sz w:val="28"/>
        </w:rPr>
        <w:t>БЛОК-СХЕМА</w:t>
      </w:r>
    </w:p>
    <w:p w:rsidR="001B4AEB" w:rsidRPr="00660C3F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 w:rsidRPr="00660C3F">
        <w:rPr>
          <w:rFonts w:ascii="Times New Roman" w:hAnsi="Times New Roman"/>
          <w:b/>
          <w:sz w:val="28"/>
        </w:rPr>
        <w:t xml:space="preserve">последовательности административных процедур </w:t>
      </w:r>
    </w:p>
    <w:p w:rsidR="001B4AEB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 w:rsidRPr="00660C3F">
        <w:rPr>
          <w:rFonts w:ascii="Times New Roman" w:hAnsi="Times New Roman"/>
          <w:b/>
          <w:sz w:val="28"/>
        </w:rPr>
        <w:t>при предоставлении муниципальной услуги</w:t>
      </w:r>
    </w:p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660C3F" w:rsidRDefault="00660C3F" w:rsidP="00660C3F">
      <w:pPr>
        <w:tabs>
          <w:tab w:val="left" w:pos="5245"/>
        </w:tabs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660C3F" w:rsidTr="00B573A8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3F" w:rsidRDefault="00660C3F" w:rsidP="00B573A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Прием и регистрация заявления и прилагаемых к нему документов </w:t>
            </w:r>
          </w:p>
          <w:p w:rsidR="00660C3F" w:rsidRDefault="00660C3F" w:rsidP="00B573A8">
            <w:pPr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 пункт ___ административного регламента  и сроки)</w:t>
            </w:r>
          </w:p>
        </w:tc>
      </w:tr>
    </w:tbl>
    <w:p w:rsidR="00660C3F" w:rsidRDefault="00660C3F" w:rsidP="00660C3F">
      <w:pPr>
        <w:contextualSpacing/>
        <w:jc w:val="center"/>
        <w:rPr>
          <w:sz w:val="28"/>
        </w:rPr>
      </w:pPr>
    </w:p>
    <w:p w:rsidR="00660C3F" w:rsidRDefault="00660C3F" w:rsidP="00660C3F">
      <w:pPr>
        <w:contextualSpacing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660C3F" w:rsidTr="00B573A8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3F" w:rsidRDefault="00660C3F" w:rsidP="00B573A8">
            <w:pPr>
              <w:spacing w:before="120" w:after="120"/>
              <w:ind w:left="120" w:right="120" w:firstLine="42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заявления и прилагаемых к нему документов и принятие решения о признании садового дома жилым домом и жилого дома садовым домом</w:t>
            </w:r>
          </w:p>
          <w:p w:rsidR="00660C3F" w:rsidRDefault="00660C3F" w:rsidP="00B573A8">
            <w:pPr>
              <w:widowControl w:val="0"/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 пункт ____ административного регламента  и сроки)</w:t>
            </w:r>
          </w:p>
        </w:tc>
      </w:tr>
    </w:tbl>
    <w:p w:rsidR="00660C3F" w:rsidRDefault="00660C3F" w:rsidP="00660C3F">
      <w:pPr>
        <w:widowControl w:val="0"/>
        <w:ind w:firstLine="708"/>
        <w:contextualSpacing/>
        <w:jc w:val="center"/>
        <w:rPr>
          <w:sz w:val="28"/>
        </w:rPr>
      </w:pPr>
    </w:p>
    <w:p w:rsidR="00660C3F" w:rsidRDefault="00660C3F" w:rsidP="00660C3F">
      <w:pPr>
        <w:widowControl w:val="0"/>
        <w:ind w:firstLine="708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660C3F" w:rsidTr="00B573A8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3F" w:rsidRDefault="00660C3F" w:rsidP="00B573A8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</w:p>
          <w:p w:rsidR="00660C3F" w:rsidRDefault="00660C3F" w:rsidP="00B573A8">
            <w:pPr>
              <w:widowControl w:val="0"/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(пункт _____ административного регламента  и сроки)</w:t>
            </w:r>
          </w:p>
        </w:tc>
      </w:tr>
    </w:tbl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ind w:left="5103"/>
        <w:rPr>
          <w:b/>
          <w:sz w:val="28"/>
        </w:rPr>
      </w:pPr>
    </w:p>
    <w:p w:rsidR="001B4AEB" w:rsidRDefault="001B4AEB" w:rsidP="006C7AE5">
      <w:pPr>
        <w:pStyle w:val="ConsPlusNormal"/>
        <w:ind w:left="5103" w:firstLine="0"/>
        <w:jc w:val="both"/>
        <w:rPr>
          <w:b/>
          <w:sz w:val="28"/>
        </w:rPr>
      </w:pPr>
    </w:p>
    <w:p w:rsidR="001B4AEB" w:rsidRDefault="001B4AEB" w:rsidP="006C7AE5"/>
    <w:p w:rsidR="001B4AEB" w:rsidRDefault="001B4AEB" w:rsidP="006C7AE5"/>
    <w:p w:rsidR="001B4AEB" w:rsidRDefault="001B4AEB" w:rsidP="006C7AE5"/>
    <w:p w:rsidR="001B4AEB" w:rsidRDefault="001B4AEB" w:rsidP="006C7AE5"/>
    <w:p w:rsidR="001B4AEB" w:rsidRDefault="001B4AEB" w:rsidP="006C7AE5"/>
    <w:sectPr w:rsidR="001B4AEB" w:rsidSect="001B4AEB">
      <w:footerReference w:type="default" r:id="rId13"/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57" w:rsidRDefault="00890E57" w:rsidP="001B4AEB">
      <w:r>
        <w:separator/>
      </w:r>
    </w:p>
  </w:endnote>
  <w:endnote w:type="continuationSeparator" w:id="0">
    <w:p w:rsidR="00890E57" w:rsidRDefault="00890E57" w:rsidP="001B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A8" w:rsidRDefault="00B573A8">
    <w:pPr>
      <w:framePr w:wrap="around" w:vAnchor="text" w:hAnchor="margin" w:xAlign="right" w:y="1"/>
    </w:pPr>
    <w:r>
      <w:rPr>
        <w:rStyle w:val="aff1"/>
      </w:rPr>
      <w:fldChar w:fldCharType="begin"/>
    </w:r>
    <w:r>
      <w:rPr>
        <w:rStyle w:val="aff1"/>
      </w:rPr>
      <w:instrText xml:space="preserve">PAGE </w:instrText>
    </w:r>
    <w:r>
      <w:rPr>
        <w:rStyle w:val="aff1"/>
      </w:rPr>
      <w:fldChar w:fldCharType="separate"/>
    </w:r>
    <w:r w:rsidR="00D35423">
      <w:rPr>
        <w:rStyle w:val="aff1"/>
        <w:noProof/>
      </w:rPr>
      <w:t>1</w:t>
    </w:r>
    <w:r>
      <w:rPr>
        <w:rStyle w:val="aff1"/>
      </w:rPr>
      <w:fldChar w:fldCharType="end"/>
    </w:r>
  </w:p>
  <w:p w:rsidR="00B573A8" w:rsidRDefault="00B573A8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57" w:rsidRDefault="00890E57" w:rsidP="001B4AEB">
      <w:r>
        <w:separator/>
      </w:r>
    </w:p>
  </w:footnote>
  <w:footnote w:type="continuationSeparator" w:id="0">
    <w:p w:rsidR="00890E57" w:rsidRDefault="00890E57" w:rsidP="001B4AEB">
      <w:r>
        <w:continuationSeparator/>
      </w:r>
    </w:p>
  </w:footnote>
  <w:footnote w:id="1">
    <w:p w:rsidR="00B573A8" w:rsidRDefault="00B573A8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CAE"/>
    <w:multiLevelType w:val="multilevel"/>
    <w:tmpl w:val="A276F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7669623A"/>
    <w:multiLevelType w:val="multilevel"/>
    <w:tmpl w:val="0AEA00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EB"/>
    <w:rsid w:val="000058D2"/>
    <w:rsid w:val="0003084D"/>
    <w:rsid w:val="0016353B"/>
    <w:rsid w:val="001B4AEB"/>
    <w:rsid w:val="001B7AE5"/>
    <w:rsid w:val="0021421C"/>
    <w:rsid w:val="00222C3D"/>
    <w:rsid w:val="002A75DE"/>
    <w:rsid w:val="005F6CAE"/>
    <w:rsid w:val="0061675E"/>
    <w:rsid w:val="00660C3F"/>
    <w:rsid w:val="006C7AE5"/>
    <w:rsid w:val="007D50B7"/>
    <w:rsid w:val="00890E57"/>
    <w:rsid w:val="00922162"/>
    <w:rsid w:val="009D6F16"/>
    <w:rsid w:val="00A5593D"/>
    <w:rsid w:val="00B573A8"/>
    <w:rsid w:val="00BE23CA"/>
    <w:rsid w:val="00D35423"/>
    <w:rsid w:val="00D84B3C"/>
    <w:rsid w:val="00E611FC"/>
    <w:rsid w:val="00EE7506"/>
    <w:rsid w:val="00FB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4AEB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B4AE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B4AE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rsid w:val="001B4AE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1B4AEB"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B4AEB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1B4AE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4AEB"/>
    <w:rPr>
      <w:rFonts w:ascii="Times New Roman" w:hAnsi="Times New Roman"/>
      <w:sz w:val="24"/>
    </w:rPr>
  </w:style>
  <w:style w:type="paragraph" w:customStyle="1" w:styleId="30">
    <w:name w:val="Заголовок 3 Знак"/>
    <w:basedOn w:val="12"/>
    <w:link w:val="32"/>
    <w:rsid w:val="001B4AEB"/>
    <w:rPr>
      <w:rFonts w:ascii="Arial" w:hAnsi="Arial"/>
      <w:b/>
      <w:sz w:val="26"/>
    </w:rPr>
  </w:style>
  <w:style w:type="character" w:customStyle="1" w:styleId="32">
    <w:name w:val="Заголовок 3 Знак"/>
    <w:basedOn w:val="a0"/>
    <w:link w:val="30"/>
    <w:rsid w:val="001B4AEB"/>
    <w:rPr>
      <w:rFonts w:ascii="Arial" w:hAnsi="Arial"/>
      <w:b/>
      <w:sz w:val="26"/>
    </w:rPr>
  </w:style>
  <w:style w:type="paragraph" w:styleId="21">
    <w:name w:val="toc 2"/>
    <w:next w:val="a"/>
    <w:link w:val="22"/>
    <w:uiPriority w:val="39"/>
    <w:rsid w:val="001B4AE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4AEB"/>
    <w:rPr>
      <w:rFonts w:ascii="XO Thames" w:hAnsi="XO Thames"/>
      <w:sz w:val="28"/>
    </w:rPr>
  </w:style>
  <w:style w:type="paragraph" w:styleId="33">
    <w:name w:val="Body Text Indent 3"/>
    <w:basedOn w:val="a"/>
    <w:link w:val="34"/>
    <w:rsid w:val="001B4AEB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1B4AEB"/>
    <w:rPr>
      <w:sz w:val="16"/>
    </w:rPr>
  </w:style>
  <w:style w:type="paragraph" w:styleId="40">
    <w:name w:val="toc 4"/>
    <w:next w:val="a"/>
    <w:link w:val="42"/>
    <w:uiPriority w:val="39"/>
    <w:rsid w:val="001B4AE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1B4AEB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B4AEB"/>
    <w:pPr>
      <w:spacing w:before="100" w:after="100"/>
    </w:pPr>
  </w:style>
  <w:style w:type="character" w:customStyle="1" w:styleId="a4">
    <w:name w:val="Обычный (веб) Знак"/>
    <w:basedOn w:val="1"/>
    <w:link w:val="a3"/>
    <w:rsid w:val="001B4AEB"/>
  </w:style>
  <w:style w:type="character" w:customStyle="1" w:styleId="70">
    <w:name w:val="Заголовок 7 Знак"/>
    <w:basedOn w:val="1"/>
    <w:link w:val="7"/>
    <w:rsid w:val="001B4AEB"/>
    <w:rPr>
      <w:rFonts w:ascii="Calibri" w:hAnsi="Calibri"/>
    </w:rPr>
  </w:style>
  <w:style w:type="paragraph" w:styleId="23">
    <w:name w:val="Body Text 2"/>
    <w:basedOn w:val="a"/>
    <w:link w:val="24"/>
    <w:rsid w:val="001B4AEB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1B4AEB"/>
  </w:style>
  <w:style w:type="paragraph" w:styleId="6">
    <w:name w:val="toc 6"/>
    <w:next w:val="a"/>
    <w:link w:val="60"/>
    <w:uiPriority w:val="39"/>
    <w:rsid w:val="001B4AE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B4AEB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B4AE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B4AEB"/>
    <w:rPr>
      <w:rFonts w:ascii="XO Thames" w:hAnsi="XO Thames"/>
      <w:sz w:val="28"/>
    </w:rPr>
  </w:style>
  <w:style w:type="paragraph" w:customStyle="1" w:styleId="a5">
    <w:name w:val="Таблицы (моноширинный)"/>
    <w:basedOn w:val="a"/>
    <w:next w:val="a"/>
    <w:link w:val="a6"/>
    <w:rsid w:val="001B4AEB"/>
    <w:pPr>
      <w:widowControl w:val="0"/>
      <w:jc w:val="both"/>
    </w:pPr>
    <w:rPr>
      <w:rFonts w:ascii="Courier New" w:hAnsi="Courier New"/>
    </w:rPr>
  </w:style>
  <w:style w:type="character" w:customStyle="1" w:styleId="a6">
    <w:name w:val="Таблицы (моноширинный)"/>
    <w:basedOn w:val="1"/>
    <w:link w:val="a5"/>
    <w:rsid w:val="001B4AEB"/>
    <w:rPr>
      <w:rFonts w:ascii="Courier New" w:hAnsi="Courier New"/>
    </w:rPr>
  </w:style>
  <w:style w:type="paragraph" w:customStyle="1" w:styleId="ConsPlusCell">
    <w:name w:val="ConsPlusCell"/>
    <w:link w:val="ConsPlusCell0"/>
    <w:rsid w:val="001B4AEB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1B4AEB"/>
    <w:rPr>
      <w:rFonts w:ascii="Arial" w:hAnsi="Arial"/>
      <w:sz w:val="20"/>
    </w:rPr>
  </w:style>
  <w:style w:type="paragraph" w:customStyle="1" w:styleId="ConsPlusTitle">
    <w:name w:val="ConsPlusTitle"/>
    <w:link w:val="ConsPlusTitle0"/>
    <w:rsid w:val="001B4AEB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B4AEB"/>
    <w:rPr>
      <w:rFonts w:ascii="Arial" w:hAnsi="Arial"/>
      <w:b/>
      <w:sz w:val="20"/>
    </w:rPr>
  </w:style>
  <w:style w:type="character" w:customStyle="1" w:styleId="31">
    <w:name w:val="Заголовок 3 Знак1"/>
    <w:link w:val="3"/>
    <w:rsid w:val="001B4AEB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1B4AEB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B4AEB"/>
    <w:rPr>
      <w:rFonts w:ascii="Courier New" w:hAnsi="Courier New"/>
      <w:sz w:val="20"/>
    </w:rPr>
  </w:style>
  <w:style w:type="paragraph" w:styleId="a7">
    <w:name w:val="No Spacing"/>
    <w:link w:val="a8"/>
    <w:uiPriority w:val="1"/>
    <w:qFormat/>
    <w:rsid w:val="001B4AEB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uiPriority w:val="1"/>
    <w:rsid w:val="001B4AEB"/>
    <w:rPr>
      <w:rFonts w:ascii="Calibri" w:hAnsi="Calibri"/>
    </w:rPr>
  </w:style>
  <w:style w:type="paragraph" w:customStyle="1" w:styleId="43">
    <w:name w:val="Заголовок 4 Знак"/>
    <w:basedOn w:val="12"/>
    <w:link w:val="44"/>
    <w:rsid w:val="001B4AEB"/>
    <w:rPr>
      <w:rFonts w:asciiTheme="majorHAnsi" w:hAnsiTheme="majorHAnsi"/>
      <w:i/>
      <w:color w:val="2E74B5" w:themeColor="accent1" w:themeShade="BF"/>
      <w:sz w:val="24"/>
    </w:rPr>
  </w:style>
  <w:style w:type="character" w:customStyle="1" w:styleId="44">
    <w:name w:val="Заголовок 4 Знак"/>
    <w:basedOn w:val="a0"/>
    <w:link w:val="43"/>
    <w:rsid w:val="001B4AEB"/>
    <w:rPr>
      <w:rFonts w:asciiTheme="majorHAnsi" w:hAnsiTheme="majorHAnsi"/>
      <w:i/>
      <w:color w:val="2E74B5" w:themeColor="accent1" w:themeShade="BF"/>
      <w:sz w:val="24"/>
    </w:rPr>
  </w:style>
  <w:style w:type="paragraph" w:customStyle="1" w:styleId="13">
    <w:name w:val="Основной текст1"/>
    <w:basedOn w:val="a"/>
    <w:link w:val="14"/>
    <w:rsid w:val="001B4AEB"/>
    <w:pPr>
      <w:spacing w:after="600" w:line="322" w:lineRule="exact"/>
      <w:ind w:left="840" w:hanging="840"/>
      <w:jc w:val="right"/>
    </w:pPr>
    <w:rPr>
      <w:rFonts w:asciiTheme="minorHAnsi" w:hAnsiTheme="minorHAnsi"/>
      <w:sz w:val="27"/>
    </w:rPr>
  </w:style>
  <w:style w:type="character" w:customStyle="1" w:styleId="14">
    <w:name w:val="Основной текст1"/>
    <w:basedOn w:val="1"/>
    <w:link w:val="13"/>
    <w:rsid w:val="001B4AEB"/>
    <w:rPr>
      <w:rFonts w:asciiTheme="minorHAnsi" w:hAnsiTheme="minorHAnsi"/>
      <w:sz w:val="27"/>
    </w:rPr>
  </w:style>
  <w:style w:type="paragraph" w:styleId="a9">
    <w:name w:val="annotation subject"/>
    <w:basedOn w:val="aa"/>
    <w:next w:val="aa"/>
    <w:link w:val="ab"/>
    <w:rsid w:val="001B4AEB"/>
    <w:rPr>
      <w:b/>
    </w:rPr>
  </w:style>
  <w:style w:type="character" w:customStyle="1" w:styleId="ab">
    <w:name w:val="Тема примечания Знак"/>
    <w:basedOn w:val="ac"/>
    <w:link w:val="a9"/>
    <w:rsid w:val="001B4AEB"/>
    <w:rPr>
      <w:b/>
    </w:rPr>
  </w:style>
  <w:style w:type="paragraph" w:styleId="35">
    <w:name w:val="toc 3"/>
    <w:next w:val="a"/>
    <w:link w:val="36"/>
    <w:uiPriority w:val="39"/>
    <w:rsid w:val="001B4AEB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B4AEB"/>
    <w:rPr>
      <w:rFonts w:ascii="XO Thames" w:hAnsi="XO Thames"/>
      <w:sz w:val="28"/>
    </w:rPr>
  </w:style>
  <w:style w:type="paragraph" w:customStyle="1" w:styleId="15">
    <w:name w:val="Знак сноски1"/>
    <w:basedOn w:val="12"/>
    <w:link w:val="ad"/>
    <w:rsid w:val="001B4AEB"/>
    <w:rPr>
      <w:vertAlign w:val="superscript"/>
    </w:rPr>
  </w:style>
  <w:style w:type="character" w:styleId="ad">
    <w:name w:val="footnote reference"/>
    <w:basedOn w:val="a0"/>
    <w:link w:val="15"/>
    <w:rsid w:val="001B4AEB"/>
    <w:rPr>
      <w:vertAlign w:val="superscript"/>
    </w:rPr>
  </w:style>
  <w:style w:type="paragraph" w:styleId="ae">
    <w:name w:val="Body Text Indent"/>
    <w:basedOn w:val="a"/>
    <w:link w:val="af"/>
    <w:rsid w:val="001B4AEB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1B4AEB"/>
  </w:style>
  <w:style w:type="paragraph" w:styleId="af0">
    <w:name w:val="Body Text"/>
    <w:basedOn w:val="a"/>
    <w:link w:val="af1"/>
    <w:rsid w:val="001B4AEB"/>
    <w:pPr>
      <w:spacing w:after="120"/>
    </w:pPr>
  </w:style>
  <w:style w:type="character" w:customStyle="1" w:styleId="af1">
    <w:name w:val="Основной текст Знак"/>
    <w:basedOn w:val="1"/>
    <w:link w:val="af0"/>
    <w:rsid w:val="001B4AEB"/>
  </w:style>
  <w:style w:type="character" w:customStyle="1" w:styleId="50">
    <w:name w:val="Заголовок 5 Знак"/>
    <w:basedOn w:val="1"/>
    <w:link w:val="5"/>
    <w:rsid w:val="001B4AEB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1B4AEB"/>
    <w:rPr>
      <w:rFonts w:ascii="Cambria" w:hAnsi="Cambria"/>
      <w:b/>
      <w:sz w:val="32"/>
    </w:rPr>
  </w:style>
  <w:style w:type="paragraph" w:styleId="af2">
    <w:name w:val="Balloon Text"/>
    <w:basedOn w:val="a"/>
    <w:link w:val="af3"/>
    <w:rsid w:val="001B4AEB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1B4AEB"/>
    <w:rPr>
      <w:rFonts w:ascii="Tahoma" w:hAnsi="Tahoma"/>
      <w:sz w:val="16"/>
    </w:rPr>
  </w:style>
  <w:style w:type="paragraph" w:customStyle="1" w:styleId="16">
    <w:name w:val="Гиперссылка1"/>
    <w:basedOn w:val="12"/>
    <w:link w:val="af4"/>
    <w:rsid w:val="001B4AEB"/>
    <w:rPr>
      <w:color w:val="0000FF"/>
      <w:u w:val="single"/>
    </w:rPr>
  </w:style>
  <w:style w:type="character" w:styleId="af4">
    <w:name w:val="Hyperlink"/>
    <w:basedOn w:val="a0"/>
    <w:link w:val="16"/>
    <w:rsid w:val="001B4AE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B4AEB"/>
    <w:rPr>
      <w:sz w:val="20"/>
    </w:rPr>
  </w:style>
  <w:style w:type="character" w:customStyle="1" w:styleId="Footnote0">
    <w:name w:val="Footnote"/>
    <w:basedOn w:val="1"/>
    <w:link w:val="Footnote"/>
    <w:rsid w:val="001B4AEB"/>
    <w:rPr>
      <w:sz w:val="20"/>
    </w:rPr>
  </w:style>
  <w:style w:type="paragraph" w:customStyle="1" w:styleId="ConsPlusNormal">
    <w:name w:val="ConsPlusNormal"/>
    <w:link w:val="ConsPlusNormal0"/>
    <w:rsid w:val="001B4AEB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B4AEB"/>
    <w:rPr>
      <w:rFonts w:ascii="Arial" w:hAnsi="Arial"/>
      <w:sz w:val="20"/>
    </w:rPr>
  </w:style>
  <w:style w:type="paragraph" w:styleId="17">
    <w:name w:val="toc 1"/>
    <w:next w:val="a"/>
    <w:link w:val="18"/>
    <w:uiPriority w:val="39"/>
    <w:rsid w:val="001B4AE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B4A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B4AE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B4AEB"/>
    <w:rPr>
      <w:rFonts w:ascii="XO Thames" w:hAnsi="XO Thames"/>
      <w:sz w:val="20"/>
    </w:rPr>
  </w:style>
  <w:style w:type="paragraph" w:styleId="af5">
    <w:name w:val="header"/>
    <w:basedOn w:val="a"/>
    <w:link w:val="af6"/>
    <w:rsid w:val="001B4A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1B4AEB"/>
  </w:style>
  <w:style w:type="paragraph" w:styleId="9">
    <w:name w:val="toc 9"/>
    <w:next w:val="a"/>
    <w:link w:val="90"/>
    <w:uiPriority w:val="39"/>
    <w:rsid w:val="001B4AE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4AEB"/>
    <w:rPr>
      <w:rFonts w:ascii="XO Thames" w:hAnsi="XO Thames"/>
      <w:sz w:val="28"/>
    </w:rPr>
  </w:style>
  <w:style w:type="paragraph" w:customStyle="1" w:styleId="af7">
    <w:name w:val="Цветовое выделение"/>
    <w:link w:val="af8"/>
    <w:rsid w:val="001B4AEB"/>
    <w:rPr>
      <w:b/>
      <w:color w:val="000080"/>
    </w:rPr>
  </w:style>
  <w:style w:type="character" w:customStyle="1" w:styleId="af8">
    <w:name w:val="Цветовое выделение"/>
    <w:link w:val="af7"/>
    <w:rsid w:val="001B4AEB"/>
    <w:rPr>
      <w:b/>
      <w:color w:val="000080"/>
    </w:rPr>
  </w:style>
  <w:style w:type="paragraph" w:customStyle="1" w:styleId="af9">
    <w:name w:val="Знак"/>
    <w:basedOn w:val="12"/>
    <w:link w:val="afa"/>
    <w:rsid w:val="001B4AEB"/>
    <w:rPr>
      <w:sz w:val="16"/>
    </w:rPr>
  </w:style>
  <w:style w:type="character" w:customStyle="1" w:styleId="afa">
    <w:name w:val="Знак"/>
    <w:basedOn w:val="a0"/>
    <w:link w:val="af9"/>
    <w:rsid w:val="001B4AEB"/>
    <w:rPr>
      <w:sz w:val="16"/>
    </w:rPr>
  </w:style>
  <w:style w:type="paragraph" w:styleId="8">
    <w:name w:val="toc 8"/>
    <w:next w:val="a"/>
    <w:link w:val="80"/>
    <w:uiPriority w:val="39"/>
    <w:rsid w:val="001B4AE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4AEB"/>
    <w:rPr>
      <w:rFonts w:ascii="XO Thames" w:hAnsi="XO Thames"/>
      <w:sz w:val="28"/>
    </w:rPr>
  </w:style>
  <w:style w:type="paragraph" w:styleId="aa">
    <w:name w:val="annotation text"/>
    <w:basedOn w:val="a"/>
    <w:link w:val="ac"/>
    <w:rsid w:val="001B4AEB"/>
    <w:rPr>
      <w:sz w:val="20"/>
    </w:rPr>
  </w:style>
  <w:style w:type="character" w:customStyle="1" w:styleId="ac">
    <w:name w:val="Текст примечания Знак"/>
    <w:basedOn w:val="1"/>
    <w:link w:val="aa"/>
    <w:rsid w:val="001B4AEB"/>
    <w:rPr>
      <w:sz w:val="20"/>
    </w:rPr>
  </w:style>
  <w:style w:type="paragraph" w:styleId="afb">
    <w:name w:val="footer"/>
    <w:basedOn w:val="a"/>
    <w:link w:val="afc"/>
    <w:rsid w:val="001B4AE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sid w:val="001B4AEB"/>
  </w:style>
  <w:style w:type="paragraph" w:styleId="51">
    <w:name w:val="toc 5"/>
    <w:next w:val="a"/>
    <w:link w:val="52"/>
    <w:uiPriority w:val="39"/>
    <w:rsid w:val="001B4AE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B4AEB"/>
    <w:rPr>
      <w:rFonts w:ascii="XO Thames" w:hAnsi="XO Thames"/>
      <w:sz w:val="28"/>
    </w:rPr>
  </w:style>
  <w:style w:type="paragraph" w:customStyle="1" w:styleId="19">
    <w:name w:val="Основной текст с отступом1"/>
    <w:basedOn w:val="a"/>
    <w:link w:val="1a"/>
    <w:rsid w:val="001B4AEB"/>
    <w:pPr>
      <w:spacing w:after="120" w:line="480" w:lineRule="auto"/>
    </w:pPr>
  </w:style>
  <w:style w:type="character" w:customStyle="1" w:styleId="1a">
    <w:name w:val="Основной текст с отступом1"/>
    <w:basedOn w:val="1"/>
    <w:link w:val="19"/>
    <w:rsid w:val="001B4AEB"/>
  </w:style>
  <w:style w:type="paragraph" w:customStyle="1" w:styleId="ConsNormal">
    <w:name w:val="ConsNormal"/>
    <w:link w:val="ConsNormal0"/>
    <w:rsid w:val="001B4AEB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1B4AEB"/>
    <w:rPr>
      <w:rFonts w:ascii="Arial" w:hAnsi="Arial"/>
      <w:sz w:val="20"/>
    </w:rPr>
  </w:style>
  <w:style w:type="paragraph" w:styleId="afd">
    <w:name w:val="Subtitle"/>
    <w:next w:val="a"/>
    <w:link w:val="afe"/>
    <w:uiPriority w:val="11"/>
    <w:qFormat/>
    <w:rsid w:val="001B4AEB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1B4AEB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ff"/>
    <w:rsid w:val="001B4AEB"/>
  </w:style>
  <w:style w:type="paragraph" w:styleId="aff">
    <w:name w:val="Title"/>
    <w:next w:val="a"/>
    <w:link w:val="aff0"/>
    <w:uiPriority w:val="10"/>
    <w:qFormat/>
    <w:rsid w:val="001B4AE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sid w:val="001B4AEB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"/>
    <w:link w:val="4"/>
    <w:rsid w:val="001B4AEB"/>
    <w:rPr>
      <w:sz w:val="28"/>
    </w:rPr>
  </w:style>
  <w:style w:type="paragraph" w:styleId="25">
    <w:name w:val="Body Text Indent 2"/>
    <w:basedOn w:val="a"/>
    <w:link w:val="26"/>
    <w:rsid w:val="001B4AEB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sid w:val="001B4AEB"/>
  </w:style>
  <w:style w:type="character" w:customStyle="1" w:styleId="20">
    <w:name w:val="Заголовок 2 Знак"/>
    <w:basedOn w:val="1"/>
    <w:link w:val="2"/>
    <w:rsid w:val="001B4AEB"/>
    <w:rPr>
      <w:rFonts w:ascii="Cambria" w:hAnsi="Cambria"/>
      <w:b/>
      <w:i/>
      <w:sz w:val="28"/>
    </w:rPr>
  </w:style>
  <w:style w:type="paragraph" w:customStyle="1" w:styleId="1b">
    <w:name w:val="Номер страницы1"/>
    <w:basedOn w:val="12"/>
    <w:link w:val="aff1"/>
    <w:rsid w:val="001B4AEB"/>
  </w:style>
  <w:style w:type="character" w:styleId="aff1">
    <w:name w:val="page number"/>
    <w:basedOn w:val="a0"/>
    <w:link w:val="1b"/>
    <w:rsid w:val="001B4AEB"/>
  </w:style>
  <w:style w:type="paragraph" w:styleId="aff2">
    <w:name w:val="List Paragraph"/>
    <w:basedOn w:val="a"/>
    <w:uiPriority w:val="34"/>
    <w:qFormat/>
    <w:rsid w:val="001B7AE5"/>
    <w:pPr>
      <w:ind w:left="720"/>
    </w:pPr>
    <w:rPr>
      <w:rFonts w:ascii="Arial Unicode MS" w:eastAsia="Arial Unicode MS" w:hAnsi="Arial Unicode MS" w:cs="Arial Unicode MS"/>
      <w:szCs w:val="24"/>
    </w:rPr>
  </w:style>
  <w:style w:type="character" w:customStyle="1" w:styleId="ConsPlusNormal1">
    <w:name w:val="ConsPlusNormal Знак"/>
    <w:locked/>
    <w:rsid w:val="001B7AE5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blk">
    <w:name w:val="blk"/>
    <w:basedOn w:val="a0"/>
    <w:rsid w:val="001B7AE5"/>
  </w:style>
  <w:style w:type="paragraph" w:customStyle="1" w:styleId="formattext">
    <w:name w:val="formattext"/>
    <w:basedOn w:val="a"/>
    <w:rsid w:val="009D6F16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BCFB-69D1-48DF-B949-0E2606D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10107</Words>
  <Characters>57613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2023-04-24T07:32:00Z</dcterms:created>
  <dcterms:modified xsi:type="dcterms:W3CDTF">2023-05-09T17:28:00Z</dcterms:modified>
</cp:coreProperties>
</file>